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E" w:rsidRPr="00FA7B51" w:rsidRDefault="008339FE" w:rsidP="009D379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ІМЕНІ М. П. ДРАГОМАНОВА</w:t>
      </w:r>
    </w:p>
    <w:p w:rsidR="008339FE" w:rsidRPr="00FA7B51" w:rsidRDefault="008339FE" w:rsidP="009D3798">
      <w:pPr>
        <w:pStyle w:val="Style3"/>
        <w:widowControl/>
        <w:spacing w:line="240" w:lineRule="exact"/>
        <w:ind w:left="2160"/>
        <w:rPr>
          <w:sz w:val="28"/>
          <w:szCs w:val="28"/>
        </w:rPr>
      </w:pPr>
    </w:p>
    <w:p w:rsidR="008339FE" w:rsidRPr="003D4DB5" w:rsidRDefault="008339FE" w:rsidP="009D3798">
      <w:pPr>
        <w:pStyle w:val="Style3"/>
        <w:widowControl/>
        <w:tabs>
          <w:tab w:val="left" w:pos="7088"/>
        </w:tabs>
        <w:spacing w:before="96"/>
        <w:ind w:left="2160"/>
        <w:jc w:val="left"/>
        <w:rPr>
          <w:sz w:val="28"/>
          <w:szCs w:val="28"/>
        </w:rPr>
      </w:pPr>
      <w:r w:rsidRPr="00FA7B51">
        <w:rPr>
          <w:rStyle w:val="FontStyle29"/>
          <w:sz w:val="28"/>
          <w:szCs w:val="28"/>
        </w:rPr>
        <w:t>Інститут</w:t>
      </w:r>
      <w:r w:rsidR="003D4DB5">
        <w:rPr>
          <w:rStyle w:val="FontStyle29"/>
          <w:b w:val="0"/>
          <w:sz w:val="28"/>
          <w:szCs w:val="28"/>
        </w:rPr>
        <w:t xml:space="preserve"> </w:t>
      </w:r>
      <w:r w:rsidR="003D4DB5" w:rsidRPr="003D4DB5">
        <w:rPr>
          <w:rStyle w:val="FontStyle29"/>
          <w:sz w:val="28"/>
          <w:szCs w:val="28"/>
        </w:rPr>
        <w:t>соціальної роботи та управління</w:t>
      </w: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8339FE" w:rsidRPr="00FA7B51" w:rsidRDefault="008339FE" w:rsidP="009D3798">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sidRPr="00FA7B51">
        <w:rPr>
          <w:sz w:val="28"/>
          <w:szCs w:val="28"/>
          <w:u w:val="single"/>
        </w:rPr>
        <w:t xml:space="preserve">              </w:t>
      </w:r>
    </w:p>
    <w:p w:rsidR="008339FE" w:rsidRPr="00FA7B51" w:rsidRDefault="008339FE" w:rsidP="009D3798">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p>
    <w:p w:rsidR="008339FE" w:rsidRPr="00FA7B51" w:rsidRDefault="00F41BCD" w:rsidP="009D3798">
      <w:pPr>
        <w:pStyle w:val="Style4"/>
        <w:widowControl/>
        <w:tabs>
          <w:tab w:val="left" w:pos="3686"/>
          <w:tab w:val="left" w:pos="5103"/>
        </w:tabs>
        <w:spacing w:line="240" w:lineRule="auto"/>
        <w:ind w:left="142" w:right="-4"/>
        <w:jc w:val="left"/>
        <w:rPr>
          <w:sz w:val="28"/>
          <w:szCs w:val="28"/>
        </w:rPr>
      </w:pPr>
      <w:r>
        <w:rPr>
          <w:sz w:val="28"/>
          <w:szCs w:val="28"/>
        </w:rPr>
        <w:t>Протокол №</w:t>
      </w:r>
      <w:r w:rsidRPr="00F41BCD">
        <w:rPr>
          <w:sz w:val="28"/>
          <w:szCs w:val="28"/>
          <w:lang w:val="ru-RU"/>
        </w:rPr>
        <w:t xml:space="preserve"> </w:t>
      </w:r>
      <w:r w:rsidRPr="00F41BCD">
        <w:rPr>
          <w:sz w:val="28"/>
          <w:szCs w:val="28"/>
          <w:u w:val="single"/>
          <w:lang w:val="ru-RU"/>
        </w:rPr>
        <w:t>6</w:t>
      </w:r>
      <w:r w:rsidR="008339FE" w:rsidRPr="00FA7B51">
        <w:rPr>
          <w:sz w:val="28"/>
          <w:szCs w:val="28"/>
        </w:rPr>
        <w:t xml:space="preserve"> від «</w:t>
      </w:r>
      <w:r w:rsidRPr="00F41BCD">
        <w:rPr>
          <w:sz w:val="28"/>
          <w:szCs w:val="28"/>
          <w:u w:val="single"/>
        </w:rPr>
        <w:t xml:space="preserve"> </w:t>
      </w:r>
      <w:r w:rsidRPr="00F41BCD">
        <w:rPr>
          <w:sz w:val="28"/>
          <w:szCs w:val="28"/>
          <w:u w:val="single"/>
          <w:lang w:val="ru-RU"/>
        </w:rPr>
        <w:t>24</w:t>
      </w:r>
      <w:r w:rsidR="008339FE">
        <w:rPr>
          <w:sz w:val="28"/>
          <w:szCs w:val="28"/>
        </w:rPr>
        <w:t xml:space="preserve"> </w:t>
      </w:r>
      <w:r w:rsidR="008339FE" w:rsidRPr="00FA7B51">
        <w:rPr>
          <w:sz w:val="28"/>
          <w:szCs w:val="28"/>
        </w:rPr>
        <w:t>»</w:t>
      </w:r>
      <w:r w:rsidR="008339FE">
        <w:rPr>
          <w:sz w:val="28"/>
          <w:szCs w:val="28"/>
        </w:rPr>
        <w:t xml:space="preserve"> </w:t>
      </w:r>
      <w:r>
        <w:rPr>
          <w:sz w:val="28"/>
          <w:szCs w:val="28"/>
          <w:u w:val="single"/>
        </w:rPr>
        <w:t>лютого</w:t>
      </w:r>
      <w:r w:rsidR="008339FE">
        <w:rPr>
          <w:sz w:val="28"/>
          <w:szCs w:val="28"/>
        </w:rPr>
        <w:t xml:space="preserve"> 2</w:t>
      </w:r>
      <w:r w:rsidR="008339FE" w:rsidRPr="00FA7B51">
        <w:rPr>
          <w:sz w:val="28"/>
          <w:szCs w:val="28"/>
        </w:rPr>
        <w:t>014р.</w:t>
      </w:r>
      <w:r w:rsidR="008339FE" w:rsidRPr="00FA7B51">
        <w:rPr>
          <w:sz w:val="28"/>
          <w:szCs w:val="28"/>
        </w:rPr>
        <w:tab/>
      </w:r>
      <w:r w:rsidR="00C85E6C">
        <w:rPr>
          <w:sz w:val="28"/>
          <w:szCs w:val="28"/>
        </w:rPr>
        <w:t>Протокол №</w:t>
      </w:r>
      <w:r w:rsidR="00C85E6C" w:rsidRPr="00F41BCD">
        <w:rPr>
          <w:sz w:val="28"/>
          <w:szCs w:val="28"/>
          <w:u w:val="single"/>
          <w:lang w:val="ru-RU"/>
        </w:rPr>
        <w:t xml:space="preserve"> 3</w:t>
      </w:r>
      <w:r w:rsidR="00C85E6C">
        <w:rPr>
          <w:sz w:val="28"/>
          <w:szCs w:val="28"/>
        </w:rPr>
        <w:t xml:space="preserve"> від «</w:t>
      </w:r>
      <w:r>
        <w:rPr>
          <w:sz w:val="28"/>
          <w:szCs w:val="28"/>
          <w:u w:val="single"/>
          <w:lang w:val="ru-RU"/>
        </w:rPr>
        <w:t xml:space="preserve"> 6</w:t>
      </w:r>
      <w:r w:rsidR="00C85E6C">
        <w:rPr>
          <w:sz w:val="28"/>
          <w:szCs w:val="28"/>
          <w:lang w:val="ru-RU"/>
        </w:rPr>
        <w:t xml:space="preserve"> </w:t>
      </w:r>
      <w:r w:rsidR="00C85E6C">
        <w:rPr>
          <w:sz w:val="28"/>
          <w:szCs w:val="28"/>
        </w:rPr>
        <w:t>»</w:t>
      </w:r>
      <w:r w:rsidR="00C85E6C">
        <w:rPr>
          <w:sz w:val="28"/>
          <w:szCs w:val="28"/>
          <w:u w:val="single"/>
        </w:rPr>
        <w:t xml:space="preserve"> лютого </w:t>
      </w:r>
      <w:r w:rsidR="00C85E6C">
        <w:rPr>
          <w:sz w:val="28"/>
          <w:szCs w:val="28"/>
        </w:rPr>
        <w:t>2014р.</w:t>
      </w:r>
    </w:p>
    <w:p w:rsidR="008339FE" w:rsidRPr="00FA7B51" w:rsidRDefault="008339FE" w:rsidP="009D3798">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8339FE" w:rsidRPr="001672BB" w:rsidRDefault="008339FE" w:rsidP="009D3798">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bookmarkStart w:id="0" w:name="_GoBack"/>
      <w:bookmarkEnd w:id="0"/>
      <w:r w:rsidRPr="00FA7B51">
        <w:rPr>
          <w:sz w:val="28"/>
          <w:szCs w:val="28"/>
        </w:rPr>
        <w:tab/>
      </w:r>
      <w:r w:rsidRPr="00FA7B51">
        <w:rPr>
          <w:sz w:val="28"/>
          <w:szCs w:val="28"/>
          <w:u w:val="single"/>
        </w:rPr>
        <w:t xml:space="preserve">               </w:t>
      </w:r>
      <w:r w:rsidRPr="00FA7B51">
        <w:rPr>
          <w:sz w:val="28"/>
          <w:szCs w:val="28"/>
        </w:rPr>
        <w:t>/</w:t>
      </w:r>
      <w:r w:rsidR="003D4DB5" w:rsidRPr="003D4DB5">
        <w:t xml:space="preserve"> </w:t>
      </w:r>
      <w:r w:rsidR="003D4DB5" w:rsidRPr="003D4DB5">
        <w:rPr>
          <w:sz w:val="28"/>
          <w:szCs w:val="28"/>
        </w:rPr>
        <w:t>Ярошенко А.О.</w:t>
      </w:r>
    </w:p>
    <w:p w:rsidR="008339FE" w:rsidRPr="00FA7B51" w:rsidRDefault="008339FE" w:rsidP="009D3798">
      <w:pPr>
        <w:pStyle w:val="Style4"/>
        <w:widowControl/>
        <w:tabs>
          <w:tab w:val="left" w:pos="5103"/>
        </w:tabs>
        <w:spacing w:line="240" w:lineRule="auto"/>
        <w:ind w:left="142" w:right="-4"/>
        <w:jc w:val="left"/>
        <w:rPr>
          <w:sz w:val="28"/>
          <w:szCs w:val="28"/>
          <w:vertAlign w:val="superscript"/>
        </w:rPr>
      </w:pPr>
      <w:r w:rsidRPr="00FA7B51">
        <w:rPr>
          <w:sz w:val="28"/>
          <w:szCs w:val="28"/>
        </w:rPr>
        <w:tab/>
      </w:r>
      <w:r w:rsidRPr="00FA7B51">
        <w:rPr>
          <w:sz w:val="28"/>
          <w:szCs w:val="28"/>
          <w:vertAlign w:val="superscript"/>
        </w:rPr>
        <w:t xml:space="preserve">   </w:t>
      </w:r>
    </w:p>
    <w:p w:rsidR="008339FE" w:rsidRPr="00FA7B51" w:rsidRDefault="008339FE" w:rsidP="009D3798">
      <w:pPr>
        <w:pStyle w:val="Style4"/>
        <w:widowControl/>
        <w:spacing w:line="240" w:lineRule="exact"/>
        <w:ind w:left="1771" w:right="-4"/>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54396C">
      <w:pPr>
        <w:pStyle w:val="Style4"/>
        <w:widowControl/>
        <w:spacing w:line="240" w:lineRule="exact"/>
        <w:ind w:right="1781"/>
        <w:jc w:val="both"/>
        <w:rPr>
          <w:sz w:val="28"/>
          <w:szCs w:val="28"/>
        </w:rPr>
      </w:pPr>
    </w:p>
    <w:p w:rsidR="008339FE" w:rsidRPr="00FA7B51" w:rsidRDefault="008339FE" w:rsidP="009D3798">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випробування (співбесіди)</w:t>
      </w:r>
    </w:p>
    <w:p w:rsidR="008339FE" w:rsidRPr="003D4DB5" w:rsidRDefault="003D4DB5" w:rsidP="009D3798">
      <w:pPr>
        <w:pStyle w:val="Style4"/>
        <w:widowControl/>
        <w:tabs>
          <w:tab w:val="left" w:pos="7088"/>
        </w:tabs>
        <w:spacing w:before="77" w:line="619" w:lineRule="exact"/>
        <w:ind w:left="142" w:right="-27"/>
        <w:rPr>
          <w:rStyle w:val="FontStyle30"/>
          <w:sz w:val="28"/>
          <w:szCs w:val="28"/>
        </w:rPr>
      </w:pPr>
      <w:r w:rsidRPr="003D4DB5">
        <w:rPr>
          <w:rStyle w:val="FontStyle30"/>
          <w:sz w:val="28"/>
          <w:szCs w:val="28"/>
        </w:rPr>
        <w:t>З Соціальної роботи</w:t>
      </w:r>
    </w:p>
    <w:p w:rsidR="008339FE" w:rsidRPr="00FA7B51" w:rsidRDefault="008339FE" w:rsidP="0054396C">
      <w:pPr>
        <w:pStyle w:val="Style4"/>
        <w:widowControl/>
        <w:tabs>
          <w:tab w:val="left" w:pos="7088"/>
        </w:tabs>
        <w:spacing w:before="77" w:line="360" w:lineRule="auto"/>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sidR="00634010">
        <w:rPr>
          <w:rStyle w:val="FontStyle30"/>
          <w:b w:val="0"/>
          <w:sz w:val="28"/>
          <w:szCs w:val="28"/>
        </w:rPr>
        <w:t>а</w:t>
      </w:r>
      <w:r w:rsidRPr="00FA7B51">
        <w:rPr>
          <w:rStyle w:val="FontStyle30"/>
          <w:b w:val="0"/>
          <w:sz w:val="28"/>
          <w:szCs w:val="28"/>
        </w:rPr>
        <w:t>їни, іноземних громадян та осіб без громадянства.</w:t>
      </w:r>
    </w:p>
    <w:p w:rsidR="008339FE" w:rsidRPr="00FA7B51" w:rsidRDefault="008339FE" w:rsidP="0054396C">
      <w:pPr>
        <w:pStyle w:val="Style9"/>
        <w:widowControl/>
        <w:spacing w:before="14" w:line="360" w:lineRule="auto"/>
        <w:jc w:val="center"/>
        <w:rPr>
          <w:rStyle w:val="FontStyle32"/>
          <w:sz w:val="28"/>
          <w:szCs w:val="28"/>
        </w:rPr>
      </w:pPr>
      <w:r w:rsidRPr="00FA7B51">
        <w:rPr>
          <w:rStyle w:val="FontStyle32"/>
          <w:sz w:val="28"/>
          <w:szCs w:val="28"/>
        </w:rPr>
        <w:t>При вступі на навчання для здобуття освітньо-кваліфікаційного рівня</w:t>
      </w:r>
    </w:p>
    <w:p w:rsidR="008339FE" w:rsidRPr="00FA7B51" w:rsidRDefault="008339FE" w:rsidP="0054396C">
      <w:pPr>
        <w:pStyle w:val="Style6"/>
        <w:widowControl/>
        <w:spacing w:line="360" w:lineRule="auto"/>
        <w:rPr>
          <w:rStyle w:val="FontStyle29"/>
          <w:sz w:val="28"/>
          <w:szCs w:val="28"/>
        </w:rPr>
      </w:pPr>
      <w:r>
        <w:rPr>
          <w:rStyle w:val="FontStyle29"/>
          <w:sz w:val="28"/>
          <w:szCs w:val="28"/>
        </w:rPr>
        <w:t>«</w:t>
      </w:r>
      <w:r w:rsidR="003D4DB5">
        <w:rPr>
          <w:rStyle w:val="FontStyle29"/>
          <w:sz w:val="28"/>
          <w:szCs w:val="28"/>
        </w:rPr>
        <w:t>Магістр</w:t>
      </w:r>
      <w:r>
        <w:rPr>
          <w:rStyle w:val="FontStyle29"/>
          <w:sz w:val="28"/>
          <w:szCs w:val="28"/>
        </w:rPr>
        <w:t>»</w:t>
      </w:r>
    </w:p>
    <w:p w:rsidR="006F152A" w:rsidRPr="006F152A" w:rsidRDefault="006F152A" w:rsidP="0054396C">
      <w:pPr>
        <w:pStyle w:val="Style8"/>
        <w:widowControl/>
        <w:spacing w:before="139" w:line="360" w:lineRule="auto"/>
        <w:ind w:left="142" w:hanging="426"/>
        <w:jc w:val="center"/>
        <w:rPr>
          <w:rStyle w:val="FontStyle32"/>
          <w:sz w:val="28"/>
          <w:szCs w:val="28"/>
        </w:rPr>
      </w:pPr>
    </w:p>
    <w:p w:rsidR="0054396C" w:rsidRDefault="003D4DB5" w:rsidP="0054396C">
      <w:pPr>
        <w:pStyle w:val="Style8"/>
        <w:widowControl/>
        <w:spacing w:before="139" w:line="360" w:lineRule="auto"/>
        <w:ind w:left="142" w:hanging="426"/>
        <w:jc w:val="center"/>
        <w:rPr>
          <w:rStyle w:val="FontStyle32"/>
          <w:sz w:val="28"/>
          <w:szCs w:val="28"/>
        </w:rPr>
      </w:pPr>
      <w:r w:rsidRPr="003D4DB5">
        <w:rPr>
          <w:rStyle w:val="FontStyle32"/>
          <w:sz w:val="28"/>
          <w:szCs w:val="28"/>
        </w:rPr>
        <w:t xml:space="preserve">на базі освітньо-кваліфікаційного рівня </w:t>
      </w:r>
    </w:p>
    <w:p w:rsidR="003D4DB5" w:rsidRPr="006F152A" w:rsidRDefault="003D4DB5" w:rsidP="0054396C">
      <w:pPr>
        <w:pStyle w:val="Style8"/>
        <w:widowControl/>
        <w:spacing w:before="139" w:line="360" w:lineRule="auto"/>
        <w:ind w:left="142" w:hanging="426"/>
        <w:jc w:val="center"/>
        <w:rPr>
          <w:rStyle w:val="FontStyle32"/>
          <w:b/>
          <w:sz w:val="28"/>
          <w:szCs w:val="28"/>
        </w:rPr>
      </w:pPr>
      <w:r w:rsidRPr="006F152A">
        <w:rPr>
          <w:rStyle w:val="FontStyle32"/>
          <w:b/>
          <w:sz w:val="28"/>
          <w:szCs w:val="28"/>
        </w:rPr>
        <w:t>«Бакалавр», «Спеціаліст»</w:t>
      </w:r>
    </w:p>
    <w:p w:rsidR="006F152A" w:rsidRPr="0006210A" w:rsidRDefault="006F152A" w:rsidP="0054396C">
      <w:pPr>
        <w:pStyle w:val="Style8"/>
        <w:widowControl/>
        <w:spacing w:before="139" w:line="360" w:lineRule="auto"/>
        <w:ind w:left="142" w:hanging="426"/>
        <w:jc w:val="center"/>
        <w:rPr>
          <w:rStyle w:val="FontStyle32"/>
          <w:sz w:val="28"/>
          <w:szCs w:val="28"/>
        </w:rPr>
      </w:pPr>
    </w:p>
    <w:p w:rsidR="008339FE" w:rsidRPr="00FA7B51" w:rsidRDefault="0054396C" w:rsidP="0054396C">
      <w:pPr>
        <w:pStyle w:val="Style9"/>
        <w:widowControl/>
        <w:spacing w:line="360" w:lineRule="auto"/>
        <w:jc w:val="center"/>
        <w:rPr>
          <w:sz w:val="28"/>
          <w:szCs w:val="28"/>
        </w:rPr>
      </w:pPr>
      <w:r>
        <w:rPr>
          <w:rStyle w:val="FontStyle26"/>
          <w:sz w:val="28"/>
          <w:szCs w:val="28"/>
        </w:rPr>
        <w:t>спеціальність</w:t>
      </w:r>
      <w:r w:rsidRPr="00FA7B51">
        <w:rPr>
          <w:rStyle w:val="FontStyle26"/>
          <w:sz w:val="28"/>
          <w:szCs w:val="28"/>
        </w:rPr>
        <w:t xml:space="preserve"> </w:t>
      </w:r>
      <w:r w:rsidRPr="0054396C">
        <w:rPr>
          <w:rStyle w:val="FontStyle26"/>
          <w:sz w:val="28"/>
          <w:szCs w:val="28"/>
        </w:rPr>
        <w:t xml:space="preserve">8.13010201 </w:t>
      </w:r>
      <w:r>
        <w:rPr>
          <w:rStyle w:val="FontStyle26"/>
          <w:sz w:val="28"/>
          <w:szCs w:val="28"/>
          <w:lang w:val="en-US"/>
        </w:rPr>
        <w:t>C</w:t>
      </w:r>
      <w:r>
        <w:rPr>
          <w:rStyle w:val="FontStyle26"/>
          <w:sz w:val="28"/>
          <w:szCs w:val="28"/>
        </w:rPr>
        <w:t>оціальна робота</w:t>
      </w:r>
    </w:p>
    <w:p w:rsidR="008339FE" w:rsidRPr="00FA7B51" w:rsidRDefault="008339FE" w:rsidP="0054396C">
      <w:pPr>
        <w:pStyle w:val="Style9"/>
        <w:widowControl/>
        <w:spacing w:line="360" w:lineRule="auto"/>
        <w:ind w:left="3898"/>
        <w:rPr>
          <w:sz w:val="28"/>
          <w:szCs w:val="28"/>
        </w:rPr>
      </w:pPr>
    </w:p>
    <w:p w:rsidR="008339FE" w:rsidRPr="00FA7B51" w:rsidRDefault="008339FE" w:rsidP="0054396C">
      <w:pPr>
        <w:pStyle w:val="Style9"/>
        <w:widowControl/>
        <w:spacing w:line="360" w:lineRule="auto"/>
        <w:ind w:left="3898"/>
        <w:rPr>
          <w:sz w:val="28"/>
          <w:szCs w:val="28"/>
        </w:rPr>
      </w:pPr>
    </w:p>
    <w:p w:rsidR="008339FE" w:rsidRPr="00FA7B51" w:rsidRDefault="008339FE" w:rsidP="009D3798">
      <w:pPr>
        <w:pStyle w:val="Style9"/>
        <w:widowControl/>
        <w:spacing w:line="240" w:lineRule="exact"/>
        <w:ind w:left="142"/>
        <w:jc w:val="center"/>
        <w:rPr>
          <w:sz w:val="28"/>
          <w:szCs w:val="28"/>
        </w:rPr>
      </w:pPr>
    </w:p>
    <w:p w:rsidR="008339FE" w:rsidRPr="00FA7B51" w:rsidRDefault="008339FE" w:rsidP="009D3798">
      <w:pPr>
        <w:pStyle w:val="Style9"/>
        <w:widowControl/>
        <w:spacing w:line="240" w:lineRule="exact"/>
        <w:ind w:left="3898"/>
        <w:rPr>
          <w:sz w:val="28"/>
          <w:szCs w:val="28"/>
        </w:rPr>
      </w:pPr>
    </w:p>
    <w:p w:rsidR="008339FE" w:rsidRPr="0006210A" w:rsidRDefault="008339FE" w:rsidP="009D3798">
      <w:pPr>
        <w:pStyle w:val="Style9"/>
        <w:widowControl/>
        <w:spacing w:line="240" w:lineRule="exact"/>
        <w:ind w:left="3898"/>
        <w:rPr>
          <w:sz w:val="28"/>
          <w:szCs w:val="28"/>
        </w:rPr>
      </w:pPr>
    </w:p>
    <w:p w:rsidR="008339FE" w:rsidRPr="00FA7B51" w:rsidRDefault="008339FE" w:rsidP="0054396C">
      <w:pPr>
        <w:pStyle w:val="Style9"/>
        <w:widowControl/>
        <w:spacing w:line="240" w:lineRule="exact"/>
        <w:rPr>
          <w:sz w:val="28"/>
          <w:szCs w:val="28"/>
        </w:rPr>
      </w:pPr>
    </w:p>
    <w:p w:rsidR="008339FE" w:rsidRPr="00FA7B51" w:rsidRDefault="008339FE" w:rsidP="009D3798">
      <w:pPr>
        <w:pStyle w:val="Style9"/>
        <w:widowControl/>
        <w:spacing w:before="206"/>
        <w:ind w:left="3898"/>
        <w:rPr>
          <w:rStyle w:val="FontStyle32"/>
          <w:sz w:val="28"/>
          <w:szCs w:val="28"/>
        </w:rPr>
      </w:pPr>
      <w:r w:rsidRPr="00FA7B51">
        <w:rPr>
          <w:rStyle w:val="FontStyle32"/>
          <w:sz w:val="28"/>
          <w:szCs w:val="28"/>
        </w:rPr>
        <w:t>Київ - 2014</w:t>
      </w:r>
    </w:p>
    <w:p w:rsidR="008339FE" w:rsidRPr="00D73608" w:rsidRDefault="008339FE" w:rsidP="00E60C06">
      <w:pPr>
        <w:pStyle w:val="Style10"/>
        <w:widowControl/>
        <w:numPr>
          <w:ilvl w:val="0"/>
          <w:numId w:val="1"/>
        </w:numPr>
        <w:tabs>
          <w:tab w:val="left" w:pos="1134"/>
        </w:tabs>
        <w:spacing w:line="240" w:lineRule="auto"/>
        <w:ind w:left="0" w:right="-27" w:firstLine="709"/>
        <w:jc w:val="both"/>
        <w:rPr>
          <w:b/>
          <w:bCs/>
          <w:sz w:val="28"/>
          <w:szCs w:val="28"/>
        </w:rPr>
      </w:pPr>
      <w:r w:rsidRPr="00D73608">
        <w:rPr>
          <w:rStyle w:val="FontStyle29"/>
          <w:sz w:val="28"/>
          <w:szCs w:val="28"/>
        </w:rPr>
        <w:lastRenderedPageBreak/>
        <w:t>ПОЯСНЮВАЛЬНА ЗАПИСКА ВСТУПНОГО  ВИПРОБУВАННЯ (СПІВБЕСІДИ)</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Програму комплексного державного екзамену для студентів бакалаврів спеціальності 8.13010201 – соціальна робота, розроблено відповідно до програм навчальних фундаментальних та фахових дисциплін магістратури кафедри теорії  та  технології  соціальної роботи та практичної психології: Теорія соціальної роботи, Технології соціальної роботи, Соціальна робота з різними групами клієнтів.</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Метою комплексного державного екзамену є оцінка якості підготовки випускників бакалаврської програми.</w:t>
      </w:r>
    </w:p>
    <w:p w:rsidR="00D73608" w:rsidRPr="00D73608" w:rsidRDefault="00D73608" w:rsidP="00E60C06">
      <w:pPr>
        <w:tabs>
          <w:tab w:val="left" w:pos="1134"/>
        </w:tabs>
        <w:spacing w:line="240" w:lineRule="auto"/>
        <w:ind w:firstLine="709"/>
        <w:rPr>
          <w:rFonts w:ascii="Times New Roman" w:eastAsia="Times New Roman" w:hAnsi="Times New Roman"/>
          <w:sz w:val="28"/>
          <w:szCs w:val="28"/>
          <w:lang w:eastAsia="ru-RU"/>
        </w:rPr>
      </w:pPr>
      <w:r w:rsidRPr="00D73608">
        <w:rPr>
          <w:rFonts w:ascii="Times New Roman" w:eastAsia="Times New Roman" w:hAnsi="Times New Roman"/>
          <w:sz w:val="28"/>
          <w:szCs w:val="28"/>
          <w:lang w:eastAsia="ru-RU"/>
        </w:rPr>
        <w:t>Завдання пакету сформовано згідно з вимогами до вмінь та здатностей магістра соціальної роботи і надають змогу оцінити готовність випускників до методичної, організаційної, аналітичної, дослідницької та викладацької діяльності в галузі соціальної роботи.</w:t>
      </w:r>
    </w:p>
    <w:p w:rsidR="00D73608" w:rsidRPr="00D73608" w:rsidRDefault="00D73608" w:rsidP="00E60C06">
      <w:pPr>
        <w:widowControl w:val="0"/>
        <w:tabs>
          <w:tab w:val="left" w:pos="1134"/>
        </w:tabs>
        <w:spacing w:line="240" w:lineRule="auto"/>
        <w:ind w:firstLine="709"/>
        <w:rPr>
          <w:rFonts w:ascii="Times New Roman" w:eastAsia="Times New Roman" w:hAnsi="Times New Roman"/>
          <w:sz w:val="24"/>
          <w:szCs w:val="24"/>
          <w:lang w:eastAsia="ru-RU"/>
        </w:rPr>
      </w:pPr>
      <w:r w:rsidRPr="00D73608">
        <w:rPr>
          <w:rFonts w:ascii="Times New Roman" w:eastAsia="Times New Roman" w:hAnsi="Times New Roman"/>
          <w:sz w:val="28"/>
          <w:szCs w:val="28"/>
          <w:lang w:eastAsia="ru-RU"/>
        </w:rPr>
        <w:t xml:space="preserve">Пакет містить </w:t>
      </w:r>
      <w:r w:rsidRPr="00D73608">
        <w:rPr>
          <w:rFonts w:ascii="Times New Roman" w:eastAsia="Times New Roman" w:hAnsi="Times New Roman"/>
          <w:sz w:val="28"/>
          <w:szCs w:val="28"/>
          <w:lang w:val="ru-RU" w:eastAsia="ru-RU"/>
        </w:rPr>
        <w:t>26</w:t>
      </w:r>
      <w:r w:rsidRPr="00D73608">
        <w:rPr>
          <w:rFonts w:ascii="Times New Roman" w:eastAsia="Times New Roman" w:hAnsi="Times New Roman"/>
          <w:sz w:val="28"/>
          <w:szCs w:val="28"/>
          <w:lang w:eastAsia="ru-RU"/>
        </w:rPr>
        <w:t xml:space="preserve"> білетів. Завдання білетів є рівнозначними за обсягом та складністю. Кожен білет складається з двох теоретичних питань та практичного завдання. Теоретичні питання передбачають контроль знань з фахових дисциплін, практичні завдання – перевірку готовності випускників до аналізу конкретних випадків та організаційного рівня проблем соціальної роботи і навчання соціальних працівників.</w:t>
      </w:r>
      <w:r w:rsidRPr="00D73608">
        <w:rPr>
          <w:rFonts w:ascii="Times New Roman" w:eastAsia="Times New Roman" w:hAnsi="Times New Roman"/>
          <w:sz w:val="24"/>
          <w:szCs w:val="24"/>
          <w:lang w:eastAsia="ru-RU"/>
        </w:rPr>
        <w:t xml:space="preserve"> .</w:t>
      </w:r>
    </w:p>
    <w:p w:rsidR="008339FE" w:rsidRPr="00154FF4" w:rsidRDefault="008339FE" w:rsidP="00E60C06">
      <w:pPr>
        <w:pStyle w:val="Style3"/>
        <w:widowControl/>
        <w:spacing w:line="240" w:lineRule="exact"/>
        <w:ind w:right="1253"/>
        <w:rPr>
          <w:sz w:val="28"/>
          <w:szCs w:val="28"/>
        </w:rPr>
      </w:pPr>
    </w:p>
    <w:p w:rsidR="008339FE" w:rsidRPr="00D73608" w:rsidRDefault="008339FE" w:rsidP="00E60C06">
      <w:pPr>
        <w:pStyle w:val="Style3"/>
        <w:widowControl/>
        <w:numPr>
          <w:ilvl w:val="0"/>
          <w:numId w:val="1"/>
        </w:numPr>
        <w:tabs>
          <w:tab w:val="left" w:pos="1134"/>
        </w:tabs>
        <w:ind w:left="0" w:right="-27" w:firstLine="709"/>
        <w:rPr>
          <w:rStyle w:val="FontStyle29"/>
          <w:sz w:val="28"/>
          <w:szCs w:val="28"/>
        </w:rPr>
      </w:pPr>
      <w:r w:rsidRPr="00FA7B51">
        <w:rPr>
          <w:rStyle w:val="FontStyle29"/>
          <w:sz w:val="28"/>
          <w:szCs w:val="28"/>
        </w:rPr>
        <w:t>КРИТЕРІЇ ОЦІНЮВАННЯ ЗНАНЬ АБІТУРІЄНТА НА ВСТУПНОМУ  ВИПРОБУВАННІ</w:t>
      </w:r>
      <w:r w:rsidR="00D73608">
        <w:rPr>
          <w:rStyle w:val="FontStyle29"/>
          <w:sz w:val="28"/>
          <w:szCs w:val="28"/>
        </w:rPr>
        <w:t xml:space="preserve"> </w:t>
      </w:r>
      <w:r w:rsidRPr="00D73608">
        <w:rPr>
          <w:rStyle w:val="FontStyle29"/>
          <w:sz w:val="28"/>
          <w:szCs w:val="28"/>
        </w:rPr>
        <w:t>(ТІЛЬКИ ДЛЯ ГРОМАДЯН УКРАЇНИ)</w:t>
      </w:r>
    </w:p>
    <w:p w:rsidR="008339FE" w:rsidRPr="00FA7B51" w:rsidRDefault="008339FE" w:rsidP="009D3798">
      <w:pPr>
        <w:spacing w:after="168" w:line="1" w:lineRule="exact"/>
        <w:rPr>
          <w:rFonts w:ascii="Times New Roman" w:hAnsi="Times New Roman"/>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1709"/>
        <w:gridCol w:w="1728"/>
        <w:gridCol w:w="3518"/>
        <w:gridCol w:w="2685"/>
      </w:tblGrid>
      <w:tr w:rsidR="008339FE" w:rsidRPr="00661E0D" w:rsidTr="00D73608">
        <w:tc>
          <w:tcPr>
            <w:tcW w:w="1709" w:type="dxa"/>
            <w:tcBorders>
              <w:top w:val="single" w:sz="6" w:space="0" w:color="auto"/>
              <w:left w:val="single" w:sz="6" w:space="0" w:color="auto"/>
              <w:bottom w:val="nil"/>
              <w:right w:val="single" w:sz="6" w:space="0" w:color="auto"/>
            </w:tcBorders>
          </w:tcPr>
          <w:p w:rsidR="008339FE" w:rsidRPr="00661E0D" w:rsidRDefault="008339FE" w:rsidP="00C555DA">
            <w:pPr>
              <w:pStyle w:val="Style16"/>
              <w:widowControl/>
              <w:rPr>
                <w:rStyle w:val="FontStyle27"/>
                <w:sz w:val="28"/>
                <w:szCs w:val="28"/>
              </w:rPr>
            </w:pPr>
            <w:r w:rsidRPr="00661E0D">
              <w:rPr>
                <w:rStyle w:val="FontStyle27"/>
                <w:sz w:val="28"/>
                <w:szCs w:val="28"/>
              </w:rPr>
              <w:t>За шкалою університету</w:t>
            </w:r>
          </w:p>
        </w:tc>
        <w:tc>
          <w:tcPr>
            <w:tcW w:w="1728" w:type="dxa"/>
            <w:tcBorders>
              <w:top w:val="single" w:sz="6" w:space="0" w:color="auto"/>
              <w:left w:val="single" w:sz="6" w:space="0" w:color="auto"/>
              <w:bottom w:val="nil"/>
              <w:right w:val="single" w:sz="6" w:space="0" w:color="auto"/>
            </w:tcBorders>
          </w:tcPr>
          <w:p w:rsidR="008339FE" w:rsidRPr="00661E0D" w:rsidRDefault="008339FE" w:rsidP="00C555DA">
            <w:pPr>
              <w:pStyle w:val="Style16"/>
              <w:widowControl/>
              <w:spacing w:line="240" w:lineRule="auto"/>
              <w:rPr>
                <w:rStyle w:val="FontStyle27"/>
                <w:sz w:val="28"/>
                <w:szCs w:val="28"/>
              </w:rPr>
            </w:pPr>
            <w:r w:rsidRPr="00661E0D">
              <w:rPr>
                <w:rStyle w:val="FontStyle27"/>
                <w:sz w:val="28"/>
                <w:szCs w:val="28"/>
              </w:rPr>
              <w:t>Визначення</w:t>
            </w:r>
          </w:p>
        </w:tc>
        <w:tc>
          <w:tcPr>
            <w:tcW w:w="6203" w:type="dxa"/>
            <w:gridSpan w:val="2"/>
            <w:tcBorders>
              <w:top w:val="single" w:sz="6" w:space="0" w:color="auto"/>
              <w:left w:val="single" w:sz="6" w:space="0" w:color="auto"/>
              <w:bottom w:val="single" w:sz="6" w:space="0" w:color="auto"/>
              <w:right w:val="single" w:sz="6" w:space="0" w:color="auto"/>
            </w:tcBorders>
          </w:tcPr>
          <w:p w:rsidR="008339FE" w:rsidRPr="00661E0D" w:rsidRDefault="008339FE" w:rsidP="00D73608">
            <w:pPr>
              <w:pStyle w:val="Style16"/>
              <w:widowControl/>
              <w:spacing w:line="240" w:lineRule="auto"/>
              <w:ind w:left="1070"/>
              <w:rPr>
                <w:rStyle w:val="FontStyle27"/>
                <w:sz w:val="28"/>
                <w:szCs w:val="28"/>
              </w:rPr>
            </w:pPr>
            <w:r w:rsidRPr="00661E0D">
              <w:rPr>
                <w:rStyle w:val="FontStyle27"/>
                <w:sz w:val="28"/>
                <w:szCs w:val="28"/>
              </w:rPr>
              <w:t>Характеристика відповідей абітурієнта</w:t>
            </w:r>
          </w:p>
        </w:tc>
      </w:tr>
      <w:tr w:rsidR="008339FE" w:rsidRPr="00661E0D" w:rsidTr="00D73608">
        <w:tc>
          <w:tcPr>
            <w:tcW w:w="1709" w:type="dxa"/>
            <w:tcBorders>
              <w:top w:val="nil"/>
              <w:left w:val="single" w:sz="6" w:space="0" w:color="auto"/>
              <w:bottom w:val="single" w:sz="6" w:space="0" w:color="auto"/>
              <w:right w:val="single" w:sz="6" w:space="0" w:color="auto"/>
            </w:tcBorders>
          </w:tcPr>
          <w:p w:rsidR="008339FE" w:rsidRPr="00661E0D" w:rsidRDefault="008339FE" w:rsidP="00C555DA">
            <w:pPr>
              <w:rPr>
                <w:rStyle w:val="FontStyle27"/>
                <w:sz w:val="28"/>
                <w:szCs w:val="28"/>
              </w:rPr>
            </w:pPr>
          </w:p>
          <w:p w:rsidR="008339FE" w:rsidRPr="00661E0D" w:rsidRDefault="008339FE" w:rsidP="00C555DA">
            <w:pPr>
              <w:rPr>
                <w:rStyle w:val="FontStyle27"/>
                <w:sz w:val="28"/>
                <w:szCs w:val="28"/>
              </w:rPr>
            </w:pPr>
          </w:p>
        </w:tc>
        <w:tc>
          <w:tcPr>
            <w:tcW w:w="1728" w:type="dxa"/>
            <w:tcBorders>
              <w:top w:val="nil"/>
              <w:left w:val="single" w:sz="6" w:space="0" w:color="auto"/>
              <w:bottom w:val="single" w:sz="6" w:space="0" w:color="auto"/>
              <w:right w:val="single" w:sz="6" w:space="0" w:color="auto"/>
            </w:tcBorders>
          </w:tcPr>
          <w:p w:rsidR="008339FE" w:rsidRPr="00661E0D" w:rsidRDefault="008339FE" w:rsidP="00C555DA">
            <w:pPr>
              <w:rPr>
                <w:rStyle w:val="FontStyle27"/>
                <w:sz w:val="28"/>
                <w:szCs w:val="28"/>
              </w:rPr>
            </w:pPr>
          </w:p>
          <w:p w:rsidR="008339FE" w:rsidRPr="00661E0D" w:rsidRDefault="008339FE" w:rsidP="00C555DA">
            <w:pPr>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78" w:lineRule="exact"/>
              <w:ind w:left="226"/>
              <w:jc w:val="left"/>
              <w:rPr>
                <w:rStyle w:val="FontStyle27"/>
                <w:sz w:val="28"/>
                <w:szCs w:val="28"/>
              </w:rPr>
            </w:pPr>
            <w:r w:rsidRPr="00661E0D">
              <w:rPr>
                <w:rStyle w:val="FontStyle27"/>
                <w:sz w:val="28"/>
                <w:szCs w:val="28"/>
              </w:rPr>
              <w:t>на питання теоретичного змісту</w:t>
            </w:r>
          </w:p>
        </w:tc>
        <w:tc>
          <w:tcPr>
            <w:tcW w:w="2685"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78" w:lineRule="exact"/>
              <w:rPr>
                <w:rStyle w:val="FontStyle27"/>
                <w:sz w:val="28"/>
                <w:szCs w:val="28"/>
              </w:rPr>
            </w:pPr>
            <w:r w:rsidRPr="00661E0D">
              <w:rPr>
                <w:rStyle w:val="FontStyle27"/>
                <w:sz w:val="28"/>
                <w:szCs w:val="28"/>
              </w:rPr>
              <w:t>на питання практичного змісту</w:t>
            </w:r>
          </w:p>
        </w:tc>
      </w:tr>
      <w:tr w:rsidR="008339FE" w:rsidRPr="00661E0D" w:rsidTr="00D73608">
        <w:tc>
          <w:tcPr>
            <w:tcW w:w="1709"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341" w:lineRule="exact"/>
              <w:ind w:left="288"/>
              <w:rPr>
                <w:rStyle w:val="FontStyle27"/>
                <w:spacing w:val="20"/>
                <w:sz w:val="28"/>
                <w:szCs w:val="28"/>
              </w:rPr>
            </w:pPr>
            <w:r w:rsidRPr="00661E0D">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40" w:lineRule="auto"/>
              <w:rPr>
                <w:rStyle w:val="FontStyle27"/>
                <w:sz w:val="28"/>
                <w:szCs w:val="28"/>
              </w:rPr>
            </w:pPr>
            <w:r w:rsidRPr="00661E0D">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ind w:left="24" w:hanging="24"/>
              <w:rPr>
                <w:rStyle w:val="FontStyle34"/>
                <w:sz w:val="28"/>
                <w:szCs w:val="28"/>
              </w:rPr>
            </w:pPr>
            <w:r w:rsidRPr="00661E0D">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2685"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rPr>
                <w:rStyle w:val="FontStyle34"/>
                <w:sz w:val="28"/>
                <w:szCs w:val="28"/>
              </w:rPr>
            </w:pPr>
            <w:r w:rsidRPr="00661E0D">
              <w:rPr>
                <w:rStyle w:val="FontStyle34"/>
                <w:sz w:val="28"/>
                <w:szCs w:val="28"/>
              </w:rPr>
              <w:t>Обсяг розв'язаних задач &lt; 50%. У абітурієнта відсутня просторова уява, необхідна для розв'язування задачі.</w:t>
            </w:r>
          </w:p>
        </w:tc>
      </w:tr>
      <w:tr w:rsidR="008339FE" w:rsidRPr="00661E0D" w:rsidTr="00D73608">
        <w:tc>
          <w:tcPr>
            <w:tcW w:w="1709"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5"/>
              <w:widowControl/>
              <w:ind w:left="341"/>
              <w:rPr>
                <w:rStyle w:val="FontStyle27"/>
                <w:sz w:val="28"/>
                <w:szCs w:val="28"/>
              </w:rPr>
            </w:pPr>
            <w:r w:rsidRPr="00661E0D">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40" w:lineRule="auto"/>
              <w:rPr>
                <w:rStyle w:val="FontStyle27"/>
                <w:sz w:val="28"/>
                <w:szCs w:val="28"/>
              </w:rPr>
            </w:pPr>
            <w:r w:rsidRPr="00661E0D">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spacing w:line="274" w:lineRule="exact"/>
              <w:ind w:left="24" w:hanging="24"/>
              <w:rPr>
                <w:rStyle w:val="FontStyle34"/>
                <w:sz w:val="28"/>
                <w:szCs w:val="28"/>
              </w:rPr>
            </w:pPr>
            <w:r w:rsidRPr="00661E0D">
              <w:rPr>
                <w:rStyle w:val="FontStyle34"/>
                <w:sz w:val="28"/>
                <w:szCs w:val="28"/>
              </w:rPr>
              <w:t xml:space="preserve">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w:t>
            </w:r>
            <w:r w:rsidRPr="00661E0D">
              <w:rPr>
                <w:rStyle w:val="FontStyle34"/>
                <w:sz w:val="28"/>
                <w:szCs w:val="28"/>
              </w:rPr>
              <w:lastRenderedPageBreak/>
              <w:t>відповіді супроводжуються другорядними  міркуваннями, які      інколи      не      мають безпосереднього відношення до змісту запитання.</w:t>
            </w:r>
          </w:p>
        </w:tc>
        <w:tc>
          <w:tcPr>
            <w:tcW w:w="2685"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spacing w:line="278" w:lineRule="exact"/>
              <w:ind w:firstLine="10"/>
              <w:rPr>
                <w:rStyle w:val="FontStyle34"/>
                <w:sz w:val="28"/>
                <w:szCs w:val="28"/>
              </w:rPr>
            </w:pPr>
            <w:r w:rsidRPr="00661E0D">
              <w:rPr>
                <w:rStyle w:val="FontStyle34"/>
                <w:sz w:val="28"/>
                <w:szCs w:val="28"/>
              </w:rPr>
              <w:lastRenderedPageBreak/>
              <w:t xml:space="preserve">Обсяг розв'язаних задач у межах 50-75%.  Абітурієнт погано володіє графічними засобами          відтворення просторових    властивостей предметів на </w:t>
            </w:r>
            <w:r w:rsidRPr="00661E0D">
              <w:rPr>
                <w:rStyle w:val="FontStyle34"/>
                <w:sz w:val="28"/>
                <w:szCs w:val="28"/>
              </w:rPr>
              <w:lastRenderedPageBreak/>
              <w:t>площині</w:t>
            </w:r>
          </w:p>
        </w:tc>
      </w:tr>
      <w:tr w:rsidR="008339FE" w:rsidRPr="00661E0D" w:rsidTr="00D73608">
        <w:tc>
          <w:tcPr>
            <w:tcW w:w="1709"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5"/>
              <w:widowControl/>
              <w:ind w:left="274"/>
              <w:rPr>
                <w:rStyle w:val="FontStyle27"/>
                <w:spacing w:val="-20"/>
                <w:sz w:val="28"/>
                <w:szCs w:val="28"/>
              </w:rPr>
            </w:pPr>
            <w:r w:rsidRPr="00661E0D">
              <w:rPr>
                <w:rStyle w:val="FontStyle27"/>
                <w:spacing w:val="20"/>
                <w:sz w:val="28"/>
                <w:szCs w:val="28"/>
              </w:rPr>
              <w:lastRenderedPageBreak/>
              <w:t xml:space="preserve">150-174 </w:t>
            </w:r>
            <w:r w:rsidRPr="00661E0D">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40" w:lineRule="auto"/>
              <w:rPr>
                <w:rStyle w:val="FontStyle27"/>
                <w:sz w:val="28"/>
                <w:szCs w:val="28"/>
              </w:rPr>
            </w:pPr>
            <w:r w:rsidRPr="00661E0D">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spacing w:line="278" w:lineRule="exact"/>
              <w:rPr>
                <w:rStyle w:val="FontStyle34"/>
                <w:sz w:val="28"/>
                <w:szCs w:val="28"/>
              </w:rPr>
            </w:pPr>
            <w:r w:rsidRPr="00661E0D">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2685"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spacing w:line="278" w:lineRule="exact"/>
              <w:ind w:firstLine="14"/>
              <w:rPr>
                <w:rStyle w:val="FontStyle34"/>
                <w:sz w:val="28"/>
                <w:szCs w:val="28"/>
              </w:rPr>
            </w:pPr>
            <w:r w:rsidRPr="00661E0D">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8339FE" w:rsidRPr="00661E0D" w:rsidTr="00D73608">
        <w:tc>
          <w:tcPr>
            <w:tcW w:w="1709"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5"/>
              <w:widowControl/>
              <w:ind w:left="322"/>
              <w:rPr>
                <w:rStyle w:val="FontStyle27"/>
                <w:spacing w:val="20"/>
                <w:sz w:val="28"/>
                <w:szCs w:val="28"/>
              </w:rPr>
            </w:pPr>
            <w:r w:rsidRPr="00661E0D">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6"/>
              <w:widowControl/>
              <w:spacing w:line="240" w:lineRule="auto"/>
              <w:rPr>
                <w:rStyle w:val="FontStyle27"/>
                <w:sz w:val="28"/>
                <w:szCs w:val="28"/>
              </w:rPr>
            </w:pPr>
            <w:r w:rsidRPr="00661E0D">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ind w:firstLine="5"/>
              <w:rPr>
                <w:rStyle w:val="FontStyle34"/>
                <w:sz w:val="28"/>
                <w:szCs w:val="28"/>
              </w:rPr>
            </w:pPr>
            <w:r w:rsidRPr="00661E0D">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2685" w:type="dxa"/>
            <w:tcBorders>
              <w:top w:val="single" w:sz="6" w:space="0" w:color="auto"/>
              <w:left w:val="single" w:sz="6" w:space="0" w:color="auto"/>
              <w:bottom w:val="single" w:sz="6" w:space="0" w:color="auto"/>
              <w:right w:val="single" w:sz="6" w:space="0" w:color="auto"/>
            </w:tcBorders>
          </w:tcPr>
          <w:p w:rsidR="008339FE" w:rsidRPr="00661E0D" w:rsidRDefault="008339FE" w:rsidP="00C555DA">
            <w:pPr>
              <w:pStyle w:val="Style18"/>
              <w:widowControl/>
              <w:spacing w:line="288" w:lineRule="exact"/>
              <w:ind w:firstLine="29"/>
              <w:rPr>
                <w:rStyle w:val="FontStyle34"/>
                <w:sz w:val="28"/>
                <w:szCs w:val="28"/>
              </w:rPr>
            </w:pPr>
            <w:r w:rsidRPr="00661E0D">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8339FE" w:rsidRDefault="008339FE" w:rsidP="00E60C06">
      <w:pPr>
        <w:pStyle w:val="Style11"/>
        <w:widowControl/>
        <w:spacing w:before="67" w:line="240" w:lineRule="auto"/>
        <w:ind w:firstLine="709"/>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D73608" w:rsidRPr="00D73608" w:rsidRDefault="00D73608" w:rsidP="00E60C06">
      <w:pPr>
        <w:pStyle w:val="Style11"/>
        <w:widowControl/>
        <w:spacing w:before="67" w:line="240" w:lineRule="auto"/>
        <w:ind w:firstLine="709"/>
        <w:rPr>
          <w:rStyle w:val="FontStyle32"/>
          <w:sz w:val="20"/>
          <w:szCs w:val="20"/>
        </w:rPr>
      </w:pPr>
    </w:p>
    <w:p w:rsidR="00D73608" w:rsidRPr="00D73608" w:rsidRDefault="008339FE" w:rsidP="00E60C06">
      <w:pPr>
        <w:pStyle w:val="Style11"/>
        <w:widowControl/>
        <w:numPr>
          <w:ilvl w:val="0"/>
          <w:numId w:val="1"/>
        </w:numPr>
        <w:tabs>
          <w:tab w:val="left" w:pos="1134"/>
        </w:tabs>
        <w:spacing w:before="67" w:line="240" w:lineRule="auto"/>
        <w:ind w:left="0" w:firstLine="709"/>
        <w:jc w:val="left"/>
        <w:rPr>
          <w:rStyle w:val="FontStyle32"/>
          <w:b/>
          <w:sz w:val="28"/>
          <w:szCs w:val="28"/>
        </w:rPr>
      </w:pPr>
      <w:r w:rsidRPr="00FA7B51">
        <w:rPr>
          <w:rStyle w:val="FontStyle32"/>
          <w:b/>
          <w:sz w:val="28"/>
          <w:szCs w:val="28"/>
        </w:rPr>
        <w:t>КРИТЕРІЇ ОЦІНЮВАННЯ СПІВБЕСІДИ</w:t>
      </w:r>
    </w:p>
    <w:p w:rsidR="008339FE" w:rsidRPr="00FA7B51" w:rsidRDefault="008339FE" w:rsidP="00E60C06">
      <w:pPr>
        <w:pStyle w:val="Style11"/>
        <w:widowControl/>
        <w:spacing w:before="67" w:line="240" w:lineRule="auto"/>
        <w:ind w:firstLine="709"/>
        <w:rPr>
          <w:rStyle w:val="FontStyle32"/>
          <w:sz w:val="28"/>
          <w:szCs w:val="28"/>
        </w:rPr>
      </w:pPr>
      <w:r>
        <w:rPr>
          <w:rStyle w:val="FontStyle32"/>
          <w:sz w:val="28"/>
          <w:szCs w:val="28"/>
        </w:rPr>
        <w:t>Предметна</w:t>
      </w:r>
      <w:r w:rsidRPr="00FA7B51">
        <w:rPr>
          <w:rStyle w:val="FontStyle32"/>
          <w:sz w:val="28"/>
          <w:szCs w:val="28"/>
        </w:rPr>
        <w:t xml:space="preserve">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w:t>
      </w:r>
    </w:p>
    <w:p w:rsidR="008339FE" w:rsidRPr="00FA7B51" w:rsidRDefault="00D73608" w:rsidP="00D73608">
      <w:pPr>
        <w:pStyle w:val="Style1"/>
        <w:widowControl/>
        <w:tabs>
          <w:tab w:val="left" w:pos="5987"/>
        </w:tabs>
        <w:spacing w:line="240" w:lineRule="exact"/>
        <w:jc w:val="left"/>
        <w:rPr>
          <w:sz w:val="28"/>
          <w:szCs w:val="28"/>
        </w:rPr>
      </w:pPr>
      <w:r>
        <w:rPr>
          <w:sz w:val="28"/>
          <w:szCs w:val="28"/>
        </w:rPr>
        <w:tab/>
      </w:r>
    </w:p>
    <w:p w:rsidR="008339FE" w:rsidRPr="00FA7B51" w:rsidRDefault="008339FE" w:rsidP="00E60C06">
      <w:pPr>
        <w:pStyle w:val="Style1"/>
        <w:widowControl/>
        <w:numPr>
          <w:ilvl w:val="0"/>
          <w:numId w:val="1"/>
        </w:numPr>
        <w:tabs>
          <w:tab w:val="left" w:pos="1134"/>
        </w:tabs>
        <w:spacing w:before="187" w:line="240" w:lineRule="auto"/>
        <w:ind w:left="0" w:firstLine="709"/>
        <w:jc w:val="left"/>
        <w:rPr>
          <w:rStyle w:val="FontStyle29"/>
          <w:sz w:val="28"/>
          <w:szCs w:val="28"/>
        </w:rPr>
      </w:pPr>
      <w:r w:rsidRPr="00FA7B51">
        <w:rPr>
          <w:rStyle w:val="FontStyle29"/>
          <w:sz w:val="28"/>
          <w:szCs w:val="28"/>
        </w:rPr>
        <w:t xml:space="preserve">ЗМІСТ ПРОГРАМИ </w:t>
      </w:r>
      <w:r>
        <w:rPr>
          <w:rStyle w:val="FontStyle29"/>
          <w:sz w:val="28"/>
          <w:szCs w:val="28"/>
        </w:rPr>
        <w:t xml:space="preserve">ВСТУПНОГО </w:t>
      </w:r>
      <w:r w:rsidRPr="00FA7B51">
        <w:rPr>
          <w:rStyle w:val="FontStyle29"/>
          <w:sz w:val="28"/>
          <w:szCs w:val="28"/>
        </w:rPr>
        <w:t>ВИПРОБУВАННЯ</w:t>
      </w:r>
    </w:p>
    <w:p w:rsidR="008339FE" w:rsidRPr="00D73608" w:rsidRDefault="008339FE" w:rsidP="00E60C06">
      <w:pPr>
        <w:pStyle w:val="Style1"/>
        <w:widowControl/>
        <w:spacing w:before="187" w:line="240" w:lineRule="auto"/>
        <w:jc w:val="left"/>
        <w:rPr>
          <w:rStyle w:val="FontStyle29"/>
          <w:sz w:val="20"/>
          <w:szCs w:val="20"/>
        </w:rPr>
      </w:pPr>
    </w:p>
    <w:p w:rsidR="00C84E00" w:rsidRDefault="001D728B" w:rsidP="00E60C06">
      <w:pPr>
        <w:shd w:val="clear" w:color="auto" w:fill="FFFFFF"/>
        <w:spacing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4.1.</w:t>
      </w:r>
      <w:r w:rsidRPr="001D728B">
        <w:rPr>
          <w:rFonts w:ascii="Times New Roman" w:eastAsia="Times New Roman" w:hAnsi="Times New Roman"/>
          <w:b/>
          <w:sz w:val="28"/>
          <w:szCs w:val="28"/>
          <w:lang w:val="ru-RU" w:eastAsia="ru-RU"/>
        </w:rPr>
        <w:t xml:space="preserve">Теорія </w:t>
      </w:r>
      <w:proofErr w:type="gramStart"/>
      <w:r w:rsidRPr="001D728B">
        <w:rPr>
          <w:rFonts w:ascii="Times New Roman" w:eastAsia="Times New Roman" w:hAnsi="Times New Roman"/>
          <w:b/>
          <w:sz w:val="28"/>
          <w:szCs w:val="28"/>
          <w:lang w:val="ru-RU" w:eastAsia="ru-RU"/>
        </w:rPr>
        <w:t>соц</w:t>
      </w:r>
      <w:proofErr w:type="gramEnd"/>
      <w:r w:rsidRPr="001D728B">
        <w:rPr>
          <w:rFonts w:ascii="Times New Roman" w:eastAsia="Times New Roman" w:hAnsi="Times New Roman"/>
          <w:b/>
          <w:sz w:val="28"/>
          <w:szCs w:val="28"/>
          <w:lang w:val="ru-RU" w:eastAsia="ru-RU"/>
        </w:rPr>
        <w:t>іальної роботи</w:t>
      </w: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1.</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іальна  робота  як  практична  діяльність і  учбова  дисципліна</w:t>
      </w:r>
    </w:p>
    <w:p w:rsidR="00D73608" w:rsidRPr="00D73608" w:rsidRDefault="00D73608" w:rsidP="00E60C06">
      <w:pPr>
        <w:shd w:val="clear" w:color="auto" w:fill="FFFFFF"/>
        <w:spacing w:line="240" w:lineRule="auto"/>
        <w:ind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Сутність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Особливості впроваджен</w:t>
      </w:r>
      <w:r w:rsidRPr="00D73608">
        <w:rPr>
          <w:rFonts w:ascii="Times New Roman" w:eastAsia="Times New Roman" w:hAnsi="Times New Roman"/>
          <w:color w:val="000000"/>
          <w:sz w:val="28"/>
          <w:szCs w:val="28"/>
          <w:lang w:val="ru-RU" w:eastAsia="ru-RU"/>
        </w:rPr>
        <w:softHyphen/>
        <w:t>ня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в соціально-гуманітарний понятій</w:t>
      </w:r>
      <w:r w:rsidRPr="00D73608">
        <w:rPr>
          <w:rFonts w:ascii="Times New Roman" w:eastAsia="Times New Roman" w:hAnsi="Times New Roman"/>
          <w:color w:val="000000"/>
          <w:sz w:val="28"/>
          <w:szCs w:val="28"/>
          <w:lang w:val="ru-RU" w:eastAsia="ru-RU"/>
        </w:rPr>
        <w:softHyphen/>
        <w:t>ний простір. Поняття "соціальна робота" як відображення потреб практичної соціальної роботи. Варіативність поняття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w:t>
      </w:r>
      <w:r w:rsidRPr="00D73608">
        <w:rPr>
          <w:rFonts w:ascii="Times New Roman" w:eastAsia="Times New Roman" w:hAnsi="Times New Roman"/>
          <w:color w:val="000000"/>
          <w:sz w:val="28"/>
          <w:szCs w:val="28"/>
          <w:lang w:val="ru-RU" w:eastAsia="ru-RU"/>
        </w:rPr>
        <w:softHyphen/>
        <w:t>на робота" як практична діяльність; як наука; як навчальна дисци</w:t>
      </w:r>
      <w:r w:rsidRPr="00D73608">
        <w:rPr>
          <w:rFonts w:ascii="Times New Roman" w:eastAsia="Times New Roman" w:hAnsi="Times New Roman"/>
          <w:color w:val="000000"/>
          <w:sz w:val="28"/>
          <w:szCs w:val="28"/>
          <w:lang w:val="ru-RU" w:eastAsia="ru-RU"/>
        </w:rPr>
        <w:softHyphen/>
        <w:t>пліна.</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 xml:space="preserve">Порівняльний аналіз основних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 xml:space="preserve">ідходів до визначення сенсу та змісту соціальної роботи як професійної практичної діяльності. Взаємозумовленість і взаємозв'язок поняття "соціальна робота" та понять "соціальне", "соціалізація" та "соціальна справедливість". Сутність характеристики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професійної діяль</w:t>
      </w:r>
      <w:r w:rsidRPr="00D73608">
        <w:rPr>
          <w:rFonts w:ascii="Times New Roman" w:eastAsia="Times New Roman" w:hAnsi="Times New Roman"/>
          <w:color w:val="000000"/>
          <w:sz w:val="28"/>
          <w:szCs w:val="28"/>
          <w:lang w:val="ru-RU" w:eastAsia="ru-RU"/>
        </w:rPr>
        <w:softHyphen/>
        <w:t>ності.</w:t>
      </w:r>
    </w:p>
    <w:p w:rsidR="0054396C" w:rsidRPr="00154FF4" w:rsidRDefault="0054396C" w:rsidP="00E60C06">
      <w:pPr>
        <w:shd w:val="clear" w:color="auto" w:fill="FFFFFF"/>
        <w:spacing w:line="240" w:lineRule="auto"/>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b/>
          <w:iCs/>
          <w:sz w:val="28"/>
          <w:szCs w:val="28"/>
          <w:lang w:val="ru-RU" w:eastAsia="ru-RU"/>
        </w:rPr>
        <w:t xml:space="preserve">Тема </w:t>
      </w:r>
      <w:r w:rsidR="00D73608" w:rsidRPr="00D73608">
        <w:rPr>
          <w:rFonts w:ascii="Times New Roman" w:eastAsia="Times New Roman" w:hAnsi="Times New Roman"/>
          <w:b/>
          <w:iCs/>
          <w:sz w:val="28"/>
          <w:szCs w:val="28"/>
          <w:lang w:val="ru-RU" w:eastAsia="ru-RU"/>
        </w:rPr>
        <w:t>2.</w:t>
      </w:r>
      <w:r w:rsidR="00D73608" w:rsidRPr="00D73608">
        <w:rPr>
          <w:rFonts w:ascii="Times New Roman" w:eastAsia="Times New Roman" w:hAnsi="Times New Roman"/>
          <w:b/>
          <w:sz w:val="28"/>
          <w:szCs w:val="28"/>
          <w:lang w:val="ru-RU" w:eastAsia="ru-RU"/>
        </w:rPr>
        <w:t xml:space="preserve">Характеристика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як  професійної  діяльності</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Виникнення та становлення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 xml:space="preserve">іальної роботи як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 xml:space="preserve">альна робота як система наукових знань: дослідницький, діагностичний і продуктивний аспекти. Фундаментальна та прикладна складові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 xml:space="preserve">іальної роботи як науки. Об'єкт і предмет наукових </w:t>
      </w:r>
      <w:proofErr w:type="gramStart"/>
      <w:r w:rsidRPr="00D73608">
        <w:rPr>
          <w:rFonts w:ascii="Times New Roman" w:eastAsia="Times New Roman" w:hAnsi="Times New Roman"/>
          <w:color w:val="000000"/>
          <w:sz w:val="28"/>
          <w:szCs w:val="28"/>
          <w:lang w:val="ru-RU" w:eastAsia="ru-RU"/>
        </w:rPr>
        <w:t>до</w:t>
      </w:r>
      <w:r w:rsidRPr="00D73608">
        <w:rPr>
          <w:rFonts w:ascii="Times New Roman" w:eastAsia="Times New Roman" w:hAnsi="Times New Roman"/>
          <w:color w:val="000000"/>
          <w:sz w:val="28"/>
          <w:szCs w:val="28"/>
          <w:lang w:val="ru-RU" w:eastAsia="ru-RU"/>
        </w:rPr>
        <w:softHyphen/>
        <w:t>сл</w:t>
      </w:r>
      <w:proofErr w:type="gramEnd"/>
      <w:r w:rsidRPr="00D73608">
        <w:rPr>
          <w:rFonts w:ascii="Times New Roman" w:eastAsia="Times New Roman" w:hAnsi="Times New Roman"/>
          <w:color w:val="000000"/>
          <w:sz w:val="28"/>
          <w:szCs w:val="28"/>
          <w:lang w:val="ru-RU" w:eastAsia="ru-RU"/>
        </w:rPr>
        <w:t xml:space="preserve">іджень соціальної роботи. Проблемне поле наукових </w:t>
      </w:r>
      <w:proofErr w:type="gramStart"/>
      <w:r w:rsidRPr="00D73608">
        <w:rPr>
          <w:rFonts w:ascii="Times New Roman" w:eastAsia="Times New Roman" w:hAnsi="Times New Roman"/>
          <w:color w:val="000000"/>
          <w:sz w:val="28"/>
          <w:szCs w:val="28"/>
          <w:lang w:val="ru-RU" w:eastAsia="ru-RU"/>
        </w:rPr>
        <w:t>досл</w:t>
      </w:r>
      <w:proofErr w:type="gramEnd"/>
      <w:r w:rsidRPr="00D73608">
        <w:rPr>
          <w:rFonts w:ascii="Times New Roman" w:eastAsia="Times New Roman" w:hAnsi="Times New Roman"/>
          <w:color w:val="000000"/>
          <w:sz w:val="28"/>
          <w:szCs w:val="28"/>
          <w:lang w:val="ru-RU" w:eastAsia="ru-RU"/>
        </w:rPr>
        <w:t>іджень із соціальної роботи. Місце та роль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робота" серед соціально-гуманітарних наук. Закономірності та принципи теоре</w:t>
      </w:r>
      <w:r w:rsidRPr="00D73608">
        <w:rPr>
          <w:rFonts w:ascii="Times New Roman" w:eastAsia="Times New Roman" w:hAnsi="Times New Roman"/>
          <w:color w:val="000000"/>
          <w:sz w:val="28"/>
          <w:szCs w:val="28"/>
          <w:lang w:val="ru-RU" w:eastAsia="ru-RU"/>
        </w:rPr>
        <w:softHyphen/>
        <w:t xml:space="preserve">тичної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w:t>
      </w:r>
    </w:p>
    <w:p w:rsidR="00D73608" w:rsidRPr="00D73608" w:rsidRDefault="00D73608" w:rsidP="00E60C06">
      <w:pPr>
        <w:shd w:val="clear" w:color="auto" w:fill="FFFFFF"/>
        <w:spacing w:line="240" w:lineRule="auto"/>
        <w:ind w:right="14" w:firstLine="709"/>
        <w:rPr>
          <w:rFonts w:ascii="Times New Roman" w:eastAsia="Times New Roman" w:hAnsi="Times New Roman"/>
          <w:b/>
          <w:iCs/>
          <w:sz w:val="20"/>
          <w:szCs w:val="20"/>
          <w:lang w:val="ru-RU" w:eastAsia="ru-RU"/>
        </w:rPr>
      </w:pPr>
    </w:p>
    <w:p w:rsidR="00D73608" w:rsidRPr="00D73608" w:rsidRDefault="00D73608" w:rsidP="00E60C06">
      <w:pPr>
        <w:shd w:val="clear" w:color="auto" w:fill="FFFFFF"/>
        <w:spacing w:line="240" w:lineRule="auto"/>
        <w:ind w:right="14" w:firstLine="709"/>
        <w:rPr>
          <w:rFonts w:ascii="Times New Roman" w:eastAsia="Times New Roman" w:hAnsi="Times New Roman"/>
          <w:b/>
          <w:iCs/>
          <w:sz w:val="28"/>
          <w:szCs w:val="28"/>
          <w:lang w:val="ru-RU" w:eastAsia="ru-RU"/>
        </w:rPr>
      </w:pPr>
      <w:r w:rsidRPr="00D73608">
        <w:rPr>
          <w:rFonts w:ascii="Times New Roman" w:eastAsia="Times New Roman" w:hAnsi="Times New Roman"/>
          <w:b/>
          <w:iCs/>
          <w:sz w:val="28"/>
          <w:szCs w:val="28"/>
          <w:lang w:val="ru-RU" w:eastAsia="ru-RU"/>
        </w:rPr>
        <w:t xml:space="preserve"> </w:t>
      </w:r>
      <w:r w:rsidR="001D728B" w:rsidRPr="001D728B">
        <w:rPr>
          <w:rFonts w:ascii="Times New Roman" w:eastAsia="Times New Roman" w:hAnsi="Times New Roman"/>
          <w:b/>
          <w:iCs/>
          <w:sz w:val="28"/>
          <w:szCs w:val="28"/>
          <w:lang w:val="ru-RU" w:eastAsia="ru-RU"/>
        </w:rPr>
        <w:t xml:space="preserve">Тема </w:t>
      </w:r>
      <w:r w:rsidRPr="00D73608">
        <w:rPr>
          <w:rFonts w:ascii="Times New Roman" w:eastAsia="Times New Roman" w:hAnsi="Times New Roman"/>
          <w:b/>
          <w:iCs/>
          <w:sz w:val="28"/>
          <w:szCs w:val="28"/>
          <w:lang w:val="ru-RU" w:eastAsia="ru-RU"/>
        </w:rPr>
        <w:t>3.</w:t>
      </w:r>
      <w:r w:rsidRPr="00D73608">
        <w:rPr>
          <w:rFonts w:ascii="Times New Roman" w:eastAsia="Times New Roman" w:hAnsi="Times New Roman"/>
          <w:b/>
          <w:sz w:val="28"/>
          <w:szCs w:val="28"/>
          <w:lang w:val="ru-RU" w:eastAsia="ru-RU"/>
        </w:rPr>
        <w:t xml:space="preserve">Виникнення  та  становлення  </w:t>
      </w:r>
      <w:proofErr w:type="gramStart"/>
      <w:r w:rsidRPr="00D73608">
        <w:rPr>
          <w:rFonts w:ascii="Times New Roman" w:eastAsia="Times New Roman" w:hAnsi="Times New Roman"/>
          <w:b/>
          <w:sz w:val="28"/>
          <w:szCs w:val="28"/>
          <w:lang w:val="ru-RU" w:eastAsia="ru-RU"/>
        </w:rPr>
        <w:t>соц</w:t>
      </w:r>
      <w:proofErr w:type="gramEnd"/>
      <w:r w:rsidRPr="00D73608">
        <w:rPr>
          <w:rFonts w:ascii="Times New Roman" w:eastAsia="Times New Roman" w:hAnsi="Times New Roman"/>
          <w:b/>
          <w:sz w:val="28"/>
          <w:szCs w:val="28"/>
          <w:lang w:val="ru-RU" w:eastAsia="ru-RU"/>
        </w:rPr>
        <w:t>іальної  роботи  як  науки</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Роль географічних,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іально-економічних, політичних умов у формуванні національних особливостей науки "соціальна робота".</w:t>
      </w:r>
    </w:p>
    <w:p w:rsidR="00D73608" w:rsidRPr="00E60C06" w:rsidRDefault="00D73608" w:rsidP="00E60C06">
      <w:pPr>
        <w:shd w:val="clear" w:color="auto" w:fill="FFFFFF"/>
        <w:spacing w:line="240" w:lineRule="auto"/>
        <w:ind w:right="7"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Благодійність як моральне і духовне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ідґрунтя, передумова ви</w:t>
      </w:r>
      <w:r w:rsidRPr="00D73608">
        <w:rPr>
          <w:rFonts w:ascii="Times New Roman" w:eastAsia="Times New Roman" w:hAnsi="Times New Roman"/>
          <w:color w:val="000000"/>
          <w:sz w:val="28"/>
          <w:szCs w:val="28"/>
          <w:lang w:val="ru-RU" w:eastAsia="ru-RU"/>
        </w:rPr>
        <w:softHyphen/>
        <w:t xml:space="preserve">никнення теоретичних основ соціальної роботи. </w:t>
      </w:r>
      <w:proofErr w:type="gramStart"/>
      <w:r w:rsidRPr="00D73608">
        <w:rPr>
          <w:rFonts w:ascii="Times New Roman" w:eastAsia="Times New Roman" w:hAnsi="Times New Roman"/>
          <w:color w:val="000000"/>
          <w:sz w:val="28"/>
          <w:szCs w:val="28"/>
          <w:lang w:val="ru-RU" w:eastAsia="ru-RU"/>
        </w:rPr>
        <w:t>Рел</w:t>
      </w:r>
      <w:proofErr w:type="gramEnd"/>
      <w:r w:rsidRPr="00D73608">
        <w:rPr>
          <w:rFonts w:ascii="Times New Roman" w:eastAsia="Times New Roman" w:hAnsi="Times New Roman"/>
          <w:color w:val="000000"/>
          <w:sz w:val="28"/>
          <w:szCs w:val="28"/>
          <w:lang w:val="ru-RU" w:eastAsia="ru-RU"/>
        </w:rPr>
        <w:t>ігійні засади виникнення: соціальної роботи в Україні. Суспільна опіка в Київсь</w:t>
      </w:r>
      <w:r w:rsidRPr="00D73608">
        <w:rPr>
          <w:rFonts w:ascii="Times New Roman" w:eastAsia="Times New Roman" w:hAnsi="Times New Roman"/>
          <w:color w:val="000000"/>
          <w:sz w:val="28"/>
          <w:szCs w:val="28"/>
          <w:lang w:val="ru-RU" w:eastAsia="ru-RU"/>
        </w:rPr>
        <w:softHyphen/>
        <w:t>кій Русі, форми та традиції. Елементи державної громадської опіки та їх відображення в нормативних формах свідомості. Роль грома</w:t>
      </w:r>
      <w:r w:rsidRPr="00D73608">
        <w:rPr>
          <w:rFonts w:ascii="Times New Roman" w:eastAsia="Times New Roman" w:hAnsi="Times New Roman"/>
          <w:color w:val="000000"/>
          <w:sz w:val="28"/>
          <w:szCs w:val="28"/>
          <w:lang w:val="ru-RU" w:eastAsia="ru-RU"/>
        </w:rPr>
        <w:softHyphen/>
        <w:t>ди в наданні соціальної підтримки на селі та відтворення громадсь</w:t>
      </w:r>
      <w:r w:rsidRPr="00D73608">
        <w:rPr>
          <w:rFonts w:ascii="Times New Roman" w:eastAsia="Times New Roman" w:hAnsi="Times New Roman"/>
          <w:color w:val="000000"/>
          <w:sz w:val="28"/>
          <w:szCs w:val="28"/>
          <w:lang w:val="ru-RU" w:eastAsia="ru-RU"/>
        </w:rPr>
        <w:softHyphen/>
        <w:t>ких підходів у теоретичному осмисленні сутності соціальної роботи. Традиції товариства Червоного Хреста в Україні.</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Традиції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іального захисту громадян в Українській РСР, їх вплив на становлення науки "соціальна робота".</w:t>
      </w:r>
    </w:p>
    <w:p w:rsidR="00D73608" w:rsidRPr="00D73608" w:rsidRDefault="00D73608" w:rsidP="00E60C06">
      <w:pPr>
        <w:spacing w:line="240" w:lineRule="auto"/>
        <w:ind w:right="-5" w:firstLine="709"/>
        <w:rPr>
          <w:rFonts w:ascii="Times New Roman" w:eastAsia="Times New Roman" w:hAnsi="Times New Roman"/>
          <w:b/>
          <w:sz w:val="20"/>
          <w:szCs w:val="20"/>
          <w:lang w:val="ru-RU" w:eastAsia="ru-RU"/>
        </w:rPr>
      </w:pPr>
    </w:p>
    <w:p w:rsidR="00D73608" w:rsidRPr="00D73608" w:rsidRDefault="001D728B" w:rsidP="00E60C06">
      <w:pPr>
        <w:spacing w:line="240" w:lineRule="auto"/>
        <w:ind w:right="-5" w:firstLine="709"/>
        <w:rPr>
          <w:rFonts w:ascii="Times New Roman" w:eastAsia="Times New Roman" w:hAnsi="Times New Roman"/>
          <w:b/>
          <w:sz w:val="28"/>
          <w:szCs w:val="28"/>
          <w:lang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4.Концептуально-категоріальний  апарат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 xml:space="preserve">іальної  роботи. Закономірності  та  принципи теоретичної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w:t>
      </w:r>
    </w:p>
    <w:p w:rsidR="00D73608" w:rsidRPr="00D73608" w:rsidRDefault="00D73608" w:rsidP="00E60C06">
      <w:pPr>
        <w:spacing w:line="240" w:lineRule="auto"/>
        <w:ind w:right="-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Концептуально-категоріальний апарат науки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робо</w:t>
      </w:r>
      <w:r w:rsidRPr="00D73608">
        <w:rPr>
          <w:rFonts w:ascii="Times New Roman" w:eastAsia="Times New Roman" w:hAnsi="Times New Roman"/>
          <w:color w:val="000000"/>
          <w:sz w:val="28"/>
          <w:szCs w:val="28"/>
          <w:lang w:val="ru-RU" w:eastAsia="ru-RU"/>
        </w:rPr>
        <w:softHyphen/>
        <w:t>та": соціальні сфера, простір, структура, відносини, практика, зв'язки, механізми, діяльність, проблеми. Характеристика та змі</w:t>
      </w:r>
      <w:proofErr w:type="gramStart"/>
      <w:r w:rsidRPr="00D73608">
        <w:rPr>
          <w:rFonts w:ascii="Times New Roman" w:eastAsia="Times New Roman" w:hAnsi="Times New Roman"/>
          <w:color w:val="000000"/>
          <w:sz w:val="28"/>
          <w:szCs w:val="28"/>
          <w:lang w:val="ru-RU" w:eastAsia="ru-RU"/>
        </w:rPr>
        <w:t>ст</w:t>
      </w:r>
      <w:proofErr w:type="gramEnd"/>
      <w:r w:rsidRPr="00D73608">
        <w:rPr>
          <w:rFonts w:ascii="Times New Roman" w:eastAsia="Times New Roman" w:hAnsi="Times New Roman"/>
          <w:color w:val="000000"/>
          <w:sz w:val="28"/>
          <w:szCs w:val="28"/>
          <w:lang w:val="ru-RU" w:eastAsia="ru-RU"/>
        </w:rPr>
        <w:t xml:space="preserve"> основних категорій науки "соціальна робота".</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5.Історичні  корені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 xml:space="preserve">іальної  допомоги.  Становлення  наукових  </w:t>
      </w:r>
      <w:proofErr w:type="gramStart"/>
      <w:r w:rsidR="00D73608" w:rsidRPr="00D73608">
        <w:rPr>
          <w:rFonts w:ascii="Times New Roman" w:eastAsia="Times New Roman" w:hAnsi="Times New Roman"/>
          <w:b/>
          <w:sz w:val="28"/>
          <w:szCs w:val="28"/>
          <w:lang w:val="ru-RU" w:eastAsia="ru-RU"/>
        </w:rPr>
        <w:t>п</w:t>
      </w:r>
      <w:proofErr w:type="gramEnd"/>
      <w:r w:rsidR="00D73608" w:rsidRPr="00D73608">
        <w:rPr>
          <w:rFonts w:ascii="Times New Roman" w:eastAsia="Times New Roman" w:hAnsi="Times New Roman"/>
          <w:b/>
          <w:sz w:val="28"/>
          <w:szCs w:val="28"/>
          <w:lang w:val="ru-RU" w:eastAsia="ru-RU"/>
        </w:rPr>
        <w:t>ідходів  до  соціальної  роботи</w:t>
      </w:r>
    </w:p>
    <w:p w:rsidR="00D73608" w:rsidRPr="00D73608" w:rsidRDefault="00D73608" w:rsidP="00E60C06">
      <w:pPr>
        <w:shd w:val="clear" w:color="auto" w:fill="FFFFFF"/>
        <w:spacing w:line="240" w:lineRule="auto"/>
        <w:ind w:right="7"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lastRenderedPageBreak/>
        <w:t xml:space="preserve">Становлення наукових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ідходів до соціальної роботи в незалеж</w:t>
      </w:r>
      <w:r w:rsidRPr="00D73608">
        <w:rPr>
          <w:rFonts w:ascii="Times New Roman" w:eastAsia="Times New Roman" w:hAnsi="Times New Roman"/>
          <w:color w:val="000000"/>
          <w:sz w:val="28"/>
          <w:szCs w:val="28"/>
          <w:lang w:val="ru-RU" w:eastAsia="ru-RU"/>
        </w:rPr>
        <w:softHyphen/>
        <w:t>ній Україні. Діалектика взаємодії тенденцій сучасної світової науки "соціальна робота" з особливостями її становлення та розвитку в Україні.</w:t>
      </w:r>
    </w:p>
    <w:p w:rsidR="00D73608" w:rsidRPr="00D73608" w:rsidRDefault="00D73608" w:rsidP="00E60C06">
      <w:pPr>
        <w:shd w:val="clear" w:color="auto" w:fill="FFFFFF"/>
        <w:spacing w:line="240" w:lineRule="auto"/>
        <w:ind w:right="7"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Філософія допомоги як базова, концептуальна ідея в становлен</w:t>
      </w:r>
      <w:r w:rsidRPr="00D73608">
        <w:rPr>
          <w:rFonts w:ascii="Times New Roman" w:eastAsia="Times New Roman" w:hAnsi="Times New Roman"/>
          <w:color w:val="000000"/>
          <w:sz w:val="28"/>
          <w:szCs w:val="28"/>
          <w:lang w:val="ru-RU" w:eastAsia="ru-RU"/>
        </w:rPr>
        <w:softHyphen/>
        <w:t xml:space="preserve">ні вітчизняних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Ідеї християнства, дер</w:t>
      </w:r>
      <w:r w:rsidRPr="00D73608">
        <w:rPr>
          <w:rFonts w:ascii="Times New Roman" w:eastAsia="Times New Roman" w:hAnsi="Times New Roman"/>
          <w:color w:val="000000"/>
          <w:sz w:val="28"/>
          <w:szCs w:val="28"/>
          <w:lang w:val="ru-RU" w:eastAsia="ru-RU"/>
        </w:rPr>
        <w:softHyphen/>
        <w:t>жавності, права, моралі і норм суспільного життя як системоутво</w:t>
      </w:r>
      <w:r w:rsidRPr="00D73608">
        <w:rPr>
          <w:rFonts w:ascii="Times New Roman" w:eastAsia="Times New Roman" w:hAnsi="Times New Roman"/>
          <w:color w:val="000000"/>
          <w:sz w:val="28"/>
          <w:szCs w:val="28"/>
          <w:lang w:val="ru-RU" w:eastAsia="ru-RU"/>
        </w:rPr>
        <w:softHyphen/>
        <w:t>рюючі в становленні вітчизняних теорій соціальної роботи.</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6.Вітчизняна  парадигма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як  сукупність  моделей  і  теорій  допомоги</w:t>
      </w:r>
    </w:p>
    <w:p w:rsidR="00D73608" w:rsidRPr="00D73608" w:rsidRDefault="00D73608"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Вітчизняна парадигма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сукупність моделей і теорій допомоги. Доктрина допомоги, організаційні форми, суб'єкти допомоги, об'єкти допомоги як парадигмальні характе</w:t>
      </w:r>
      <w:r w:rsidRPr="00D73608">
        <w:rPr>
          <w:rFonts w:ascii="Times New Roman" w:eastAsia="Times New Roman" w:hAnsi="Times New Roman"/>
          <w:color w:val="000000"/>
          <w:sz w:val="28"/>
          <w:szCs w:val="28"/>
          <w:lang w:val="ru-RU" w:eastAsia="ru-RU"/>
        </w:rPr>
        <w:softHyphen/>
        <w:t>ристики.</w:t>
      </w:r>
    </w:p>
    <w:p w:rsidR="00D73608" w:rsidRPr="00D73608" w:rsidRDefault="00D73608" w:rsidP="00E60C06">
      <w:pPr>
        <w:spacing w:line="240" w:lineRule="auto"/>
        <w:ind w:right="-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 xml:space="preserve">Еволюція вітчизняної парадигми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Історичні форми вітчизняної парадигми соціальної роботи та їх парадигма</w:t>
      </w:r>
      <w:r w:rsidRPr="00D73608">
        <w:rPr>
          <w:rFonts w:ascii="Times New Roman" w:eastAsia="Times New Roman" w:hAnsi="Times New Roman"/>
          <w:color w:val="000000"/>
          <w:sz w:val="28"/>
          <w:szCs w:val="28"/>
          <w:lang w:val="ru-RU" w:eastAsia="ru-RU"/>
        </w:rPr>
        <w:softHyphen/>
        <w:t>тичні характеристики. Архаїчна, конфесійна, державна, громадсь</w:t>
      </w:r>
      <w:r w:rsidRPr="00D73608">
        <w:rPr>
          <w:rFonts w:ascii="Times New Roman" w:eastAsia="Times New Roman" w:hAnsi="Times New Roman"/>
          <w:color w:val="000000"/>
          <w:sz w:val="28"/>
          <w:szCs w:val="28"/>
          <w:lang w:val="ru-RU" w:eastAsia="ru-RU"/>
        </w:rPr>
        <w:softHyphen/>
        <w:t xml:space="preserve">ко-державна,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ієтальна та професійна парадигми соціальної ро</w:t>
      </w:r>
      <w:r w:rsidRPr="00D73608">
        <w:rPr>
          <w:rFonts w:ascii="Times New Roman" w:eastAsia="Times New Roman" w:hAnsi="Times New Roman"/>
          <w:color w:val="000000"/>
          <w:sz w:val="28"/>
          <w:szCs w:val="28"/>
          <w:lang w:val="ru-RU" w:eastAsia="ru-RU"/>
        </w:rPr>
        <w:softHyphen/>
        <w:t>боти, їх соціально-економічна та культурна зумовленість.</w:t>
      </w:r>
    </w:p>
    <w:p w:rsidR="00D73608" w:rsidRPr="00D73608" w:rsidRDefault="00D73608" w:rsidP="00E60C06">
      <w:pPr>
        <w:spacing w:line="240" w:lineRule="auto"/>
        <w:ind w:right="-5" w:firstLine="709"/>
        <w:rPr>
          <w:rFonts w:ascii="Times New Roman" w:eastAsia="Times New Roman" w:hAnsi="Times New Roman"/>
          <w:color w:val="000000"/>
          <w:sz w:val="20"/>
          <w:szCs w:val="20"/>
          <w:lang w:eastAsia="ru-RU"/>
        </w:rPr>
      </w:pPr>
    </w:p>
    <w:p w:rsidR="00D73608" w:rsidRPr="00D73608" w:rsidRDefault="001D728B" w:rsidP="00E60C06">
      <w:pPr>
        <w:shd w:val="clear" w:color="auto" w:fill="FFFFFF"/>
        <w:spacing w:line="240" w:lineRule="auto"/>
        <w:ind w:right="14" w:firstLine="709"/>
        <w:rPr>
          <w:rFonts w:ascii="Times New Roman" w:eastAsia="Times New Roman" w:hAnsi="Times New Roman"/>
          <w:color w:val="000000"/>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7.Загальна  характеристика  </w:t>
      </w:r>
      <w:proofErr w:type="gramStart"/>
      <w:r w:rsidR="00D73608" w:rsidRPr="00D73608">
        <w:rPr>
          <w:rFonts w:ascii="Times New Roman" w:eastAsia="Times New Roman" w:hAnsi="Times New Roman"/>
          <w:b/>
          <w:sz w:val="28"/>
          <w:szCs w:val="28"/>
          <w:lang w:val="ru-RU" w:eastAsia="ru-RU"/>
        </w:rPr>
        <w:t>п</w:t>
      </w:r>
      <w:proofErr w:type="gramEnd"/>
      <w:r w:rsidR="00D73608" w:rsidRPr="00D73608">
        <w:rPr>
          <w:rFonts w:ascii="Times New Roman" w:eastAsia="Times New Roman" w:hAnsi="Times New Roman"/>
          <w:b/>
          <w:sz w:val="28"/>
          <w:szCs w:val="28"/>
          <w:lang w:val="ru-RU" w:eastAsia="ru-RU"/>
        </w:rPr>
        <w:t>ідходів  до  типологізації  теорій  соціальної  роботи</w:t>
      </w:r>
    </w:p>
    <w:p w:rsidR="00D73608" w:rsidRPr="00D73608" w:rsidRDefault="00D73608" w:rsidP="00E60C06">
      <w:pPr>
        <w:shd w:val="clear" w:color="auto" w:fill="FFFFFF"/>
        <w:spacing w:line="240" w:lineRule="auto"/>
        <w:ind w:right="22"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Типологізація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як форма наукового до</w:t>
      </w:r>
      <w:r w:rsidRPr="00D73608">
        <w:rPr>
          <w:rFonts w:ascii="Times New Roman" w:eastAsia="Times New Roman" w:hAnsi="Times New Roman"/>
          <w:color w:val="000000"/>
          <w:sz w:val="28"/>
          <w:szCs w:val="28"/>
          <w:lang w:val="ru-RU" w:eastAsia="ru-RU"/>
        </w:rPr>
        <w:softHyphen/>
        <w:t xml:space="preserve">слідження. Загальна характеристика </w:t>
      </w:r>
      <w:proofErr w:type="gramStart"/>
      <w:r w:rsidRPr="00D73608">
        <w:rPr>
          <w:rFonts w:ascii="Times New Roman" w:eastAsia="Times New Roman" w:hAnsi="Times New Roman"/>
          <w:color w:val="000000"/>
          <w:sz w:val="28"/>
          <w:szCs w:val="28"/>
          <w:lang w:val="ru-RU" w:eastAsia="ru-RU"/>
        </w:rPr>
        <w:t>п</w:t>
      </w:r>
      <w:proofErr w:type="gramEnd"/>
      <w:r w:rsidRPr="00D73608">
        <w:rPr>
          <w:rFonts w:ascii="Times New Roman" w:eastAsia="Times New Roman" w:hAnsi="Times New Roman"/>
          <w:color w:val="000000"/>
          <w:sz w:val="28"/>
          <w:szCs w:val="28"/>
          <w:lang w:val="ru-RU" w:eastAsia="ru-RU"/>
        </w:rPr>
        <w:t>ідходів до типологізації тео</w:t>
      </w:r>
      <w:r w:rsidRPr="00D73608">
        <w:rPr>
          <w:rFonts w:ascii="Times New Roman" w:eastAsia="Times New Roman" w:hAnsi="Times New Roman"/>
          <w:color w:val="000000"/>
          <w:sz w:val="28"/>
          <w:szCs w:val="28"/>
          <w:lang w:val="ru-RU" w:eastAsia="ru-RU"/>
        </w:rPr>
        <w:softHyphen/>
        <w:t xml:space="preserve">рій соціальної роботи. Типологізація за критеріями історичної </w:t>
      </w:r>
      <w:proofErr w:type="gramStart"/>
      <w:r w:rsidRPr="00D73608">
        <w:rPr>
          <w:rFonts w:ascii="Times New Roman" w:eastAsia="Times New Roman" w:hAnsi="Times New Roman"/>
          <w:color w:val="000000"/>
          <w:sz w:val="28"/>
          <w:szCs w:val="28"/>
          <w:lang w:val="ru-RU" w:eastAsia="ru-RU"/>
        </w:rPr>
        <w:t>по</w:t>
      </w:r>
      <w:r w:rsidRPr="00D73608">
        <w:rPr>
          <w:rFonts w:ascii="Times New Roman" w:eastAsia="Times New Roman" w:hAnsi="Times New Roman"/>
          <w:color w:val="000000"/>
          <w:sz w:val="28"/>
          <w:szCs w:val="28"/>
          <w:lang w:val="ru-RU" w:eastAsia="ru-RU"/>
        </w:rPr>
        <w:softHyphen/>
        <w:t>сл</w:t>
      </w:r>
      <w:proofErr w:type="gramEnd"/>
      <w:r w:rsidRPr="00D73608">
        <w:rPr>
          <w:rFonts w:ascii="Times New Roman" w:eastAsia="Times New Roman" w:hAnsi="Times New Roman"/>
          <w:color w:val="000000"/>
          <w:sz w:val="28"/>
          <w:szCs w:val="28"/>
          <w:lang w:val="ru-RU" w:eastAsia="ru-RU"/>
        </w:rPr>
        <w:t>ідовності виникнення. Типологізація за об'єктивним критерієм: індивідуальні, групові та "ком'юніт</w:t>
      </w:r>
      <w:proofErr w:type="gramStart"/>
      <w:r w:rsidRPr="00D73608">
        <w:rPr>
          <w:rFonts w:ascii="Times New Roman" w:eastAsia="Times New Roman" w:hAnsi="Times New Roman"/>
          <w:color w:val="000000"/>
          <w:sz w:val="28"/>
          <w:szCs w:val="28"/>
          <w:lang w:val="ru-RU" w:eastAsia="ru-RU"/>
        </w:rPr>
        <w:t>і-</w:t>
      </w:r>
      <w:proofErr w:type="gramEnd"/>
      <w:r w:rsidRPr="00D73608">
        <w:rPr>
          <w:rFonts w:ascii="Times New Roman" w:eastAsia="Times New Roman" w:hAnsi="Times New Roman"/>
          <w:color w:val="000000"/>
          <w:sz w:val="28"/>
          <w:szCs w:val="28"/>
          <w:lang w:val="ru-RU" w:eastAsia="ru-RU"/>
        </w:rPr>
        <w:t>теорії". Типологізація за кри</w:t>
      </w:r>
      <w:r w:rsidRPr="00D73608">
        <w:rPr>
          <w:rFonts w:ascii="Times New Roman" w:eastAsia="Times New Roman" w:hAnsi="Times New Roman"/>
          <w:color w:val="000000"/>
          <w:sz w:val="28"/>
          <w:szCs w:val="28"/>
          <w:lang w:val="ru-RU" w:eastAsia="ru-RU"/>
        </w:rPr>
        <w:softHyphen/>
        <w:t>терієм методологічної опори на теорії інших наук: медицини, філо</w:t>
      </w:r>
      <w:r w:rsidRPr="00D73608">
        <w:rPr>
          <w:rFonts w:ascii="Times New Roman" w:eastAsia="Times New Roman" w:hAnsi="Times New Roman"/>
          <w:color w:val="000000"/>
          <w:sz w:val="28"/>
          <w:szCs w:val="28"/>
          <w:lang w:val="ru-RU" w:eastAsia="ru-RU"/>
        </w:rPr>
        <w:softHyphen/>
        <w:t xml:space="preserve">софії, психології,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іології, педагогіки.</w:t>
      </w:r>
    </w:p>
    <w:p w:rsidR="0054396C" w:rsidRPr="00154FF4" w:rsidRDefault="0054396C" w:rsidP="00E60C06">
      <w:pPr>
        <w:shd w:val="clear" w:color="auto" w:fill="FFFFFF"/>
        <w:spacing w:line="240" w:lineRule="auto"/>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color w:val="000000"/>
          <w:sz w:val="28"/>
          <w:szCs w:val="28"/>
          <w:lang w:val="ru-RU" w:eastAsia="ru-RU"/>
        </w:rPr>
      </w:pPr>
      <w:r w:rsidRPr="001D728B">
        <w:rPr>
          <w:rFonts w:ascii="Times New Roman" w:eastAsia="Times New Roman" w:hAnsi="Times New Roman"/>
          <w:b/>
          <w:iCs/>
          <w:sz w:val="28"/>
          <w:szCs w:val="28"/>
          <w:lang w:val="ru-RU" w:eastAsia="ru-RU"/>
        </w:rPr>
        <w:t xml:space="preserve">Тема </w:t>
      </w:r>
      <w:r w:rsidR="00D73608" w:rsidRPr="00D73608">
        <w:rPr>
          <w:rFonts w:ascii="Times New Roman" w:eastAsia="Times New Roman" w:hAnsi="Times New Roman"/>
          <w:b/>
          <w:iCs/>
          <w:sz w:val="28"/>
          <w:szCs w:val="28"/>
          <w:lang w:val="ru-RU" w:eastAsia="ru-RU"/>
        </w:rPr>
        <w:t>8.</w:t>
      </w:r>
      <w:r w:rsidR="00D73608" w:rsidRPr="00D73608">
        <w:rPr>
          <w:rFonts w:ascii="Times New Roman" w:eastAsia="Times New Roman" w:hAnsi="Times New Roman"/>
          <w:i/>
          <w:iCs/>
          <w:sz w:val="28"/>
          <w:szCs w:val="28"/>
          <w:lang w:val="ru-RU" w:eastAsia="ru-RU"/>
        </w:rPr>
        <w:t xml:space="preserve"> </w:t>
      </w:r>
      <w:r w:rsidR="00D73608" w:rsidRPr="00D73608">
        <w:rPr>
          <w:rFonts w:ascii="Times New Roman" w:eastAsia="Times New Roman" w:hAnsi="Times New Roman"/>
          <w:b/>
          <w:sz w:val="28"/>
          <w:szCs w:val="28"/>
          <w:lang w:val="ru-RU" w:eastAsia="ru-RU"/>
        </w:rPr>
        <w:t xml:space="preserve">Характеристика  сучасних  теорій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w:t>
      </w:r>
    </w:p>
    <w:p w:rsidR="00D73608" w:rsidRPr="00E60C06"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Інтегративний характер і теоретична незавершеність класифі</w:t>
      </w:r>
      <w:r w:rsidRPr="00D73608">
        <w:rPr>
          <w:rFonts w:ascii="Times New Roman" w:eastAsia="Times New Roman" w:hAnsi="Times New Roman"/>
          <w:color w:val="000000"/>
          <w:sz w:val="28"/>
          <w:szCs w:val="28"/>
          <w:lang w:val="ru-RU" w:eastAsia="ru-RU"/>
        </w:rPr>
        <w:softHyphen/>
        <w:t xml:space="preserve">кації сучасних теорій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Гуманістична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альної роботи — допомога через самопізнання та усвідомлення клі</w:t>
      </w:r>
      <w:r w:rsidRPr="00D73608">
        <w:rPr>
          <w:rFonts w:ascii="Times New Roman" w:eastAsia="Times New Roman" w:hAnsi="Times New Roman"/>
          <w:color w:val="000000"/>
          <w:sz w:val="28"/>
          <w:szCs w:val="28"/>
          <w:lang w:val="ru-RU" w:eastAsia="ru-RU"/>
        </w:rPr>
        <w:softHyphen/>
        <w:t>єнтом своєї значущості та впливу навколишнього світу.</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Марксистська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 орієнтація на ідею допомоги клієнтові шляхом спільних колективних дій з підвищення самосвідомості та соціальних, змін у суспільстві.</w:t>
      </w:r>
    </w:p>
    <w:p w:rsidR="00C84E00" w:rsidRDefault="00C84E00" w:rsidP="00E60C06">
      <w:pPr>
        <w:shd w:val="clear" w:color="auto" w:fill="FFFFFF"/>
        <w:spacing w:line="240" w:lineRule="auto"/>
        <w:ind w:right="22" w:firstLine="709"/>
        <w:rPr>
          <w:rFonts w:ascii="Times New Roman" w:eastAsia="Times New Roman" w:hAnsi="Times New Roman"/>
          <w:b/>
          <w:iCs/>
          <w:sz w:val="28"/>
          <w:szCs w:val="28"/>
          <w:lang w:val="ru-RU" w:eastAsia="ru-RU"/>
        </w:rPr>
      </w:pPr>
    </w:p>
    <w:p w:rsidR="00D73608" w:rsidRPr="00D73608" w:rsidRDefault="001D728B" w:rsidP="00E60C06">
      <w:pPr>
        <w:shd w:val="clear" w:color="auto" w:fill="FFFFFF"/>
        <w:spacing w:line="240" w:lineRule="auto"/>
        <w:ind w:right="22" w:firstLine="709"/>
        <w:rPr>
          <w:rFonts w:ascii="Times New Roman" w:eastAsia="Times New Roman" w:hAnsi="Times New Roman"/>
          <w:b/>
          <w:sz w:val="28"/>
          <w:szCs w:val="28"/>
          <w:lang w:eastAsia="ru-RU"/>
        </w:rPr>
      </w:pPr>
      <w:r>
        <w:rPr>
          <w:rFonts w:ascii="Times New Roman" w:eastAsia="Times New Roman" w:hAnsi="Times New Roman"/>
          <w:b/>
          <w:iCs/>
          <w:sz w:val="28"/>
          <w:szCs w:val="28"/>
          <w:lang w:val="ru-RU" w:eastAsia="ru-RU"/>
        </w:rPr>
        <w:t>Тема</w:t>
      </w:r>
      <w:r w:rsidRPr="00D73608">
        <w:rPr>
          <w:rFonts w:ascii="Times New Roman" w:eastAsia="Times New Roman" w:hAnsi="Times New Roman"/>
          <w:b/>
          <w:sz w:val="28"/>
          <w:szCs w:val="28"/>
          <w:lang w:eastAsia="ru-RU"/>
        </w:rPr>
        <w:t xml:space="preserve"> </w:t>
      </w:r>
      <w:r w:rsidR="00D73608" w:rsidRPr="00D73608">
        <w:rPr>
          <w:rFonts w:ascii="Times New Roman" w:eastAsia="Times New Roman" w:hAnsi="Times New Roman"/>
          <w:b/>
          <w:sz w:val="28"/>
          <w:szCs w:val="28"/>
          <w:lang w:eastAsia="ru-RU"/>
        </w:rPr>
        <w:t xml:space="preserve">9.Функції  психології  в  </w:t>
      </w:r>
      <w:proofErr w:type="gramStart"/>
      <w:r w:rsidR="00D73608" w:rsidRPr="00D73608">
        <w:rPr>
          <w:rFonts w:ascii="Times New Roman" w:eastAsia="Times New Roman" w:hAnsi="Times New Roman"/>
          <w:b/>
          <w:sz w:val="28"/>
          <w:szCs w:val="28"/>
          <w:lang w:eastAsia="ru-RU"/>
        </w:rPr>
        <w:t>соц</w:t>
      </w:r>
      <w:proofErr w:type="gramEnd"/>
      <w:r w:rsidR="00D73608" w:rsidRPr="00D73608">
        <w:rPr>
          <w:rFonts w:ascii="Times New Roman" w:eastAsia="Times New Roman" w:hAnsi="Times New Roman"/>
          <w:b/>
          <w:sz w:val="28"/>
          <w:szCs w:val="28"/>
          <w:lang w:eastAsia="ru-RU"/>
        </w:rPr>
        <w:t>іальній  роботі  та  психологічне  її  забезпечення. Характеристикапсихологічних  теорій  як  об”єднуючої  основи  соціальної  роботи</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Орієнтація на ідею допомоги клієнту шляхом оптимізації його власних зусиль як спільна об'єднуюча основа психолого-орієнтованих теорій. Психодинамічна теорія соціальної роботи: її сутність, переваги та обмеження. Екзистенціальна теорія соціальної роботи - опора на уявлення клієнта про навколишній світ і влас</w:t>
      </w:r>
      <w:r w:rsidRPr="00D73608">
        <w:rPr>
          <w:rFonts w:ascii="Times New Roman" w:eastAsia="Times New Roman" w:hAnsi="Times New Roman"/>
          <w:color w:val="000000"/>
          <w:sz w:val="28"/>
          <w:szCs w:val="28"/>
          <w:lang w:eastAsia="ru-RU"/>
        </w:rPr>
        <w:softHyphen/>
        <w:t>ний соціальний статус.</w:t>
      </w:r>
    </w:p>
    <w:p w:rsidR="00D73608" w:rsidRPr="00D73608"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lastRenderedPageBreak/>
        <w:t xml:space="preserve">Теорія кризового втручання — орієнтація на виведення клієнта з кризового стану. Гуманістична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w:t>
      </w:r>
      <w:r w:rsidRPr="00D73608">
        <w:rPr>
          <w:rFonts w:ascii="Times New Roman" w:eastAsia="Times New Roman" w:hAnsi="Times New Roman"/>
          <w:color w:val="000000"/>
          <w:sz w:val="28"/>
          <w:szCs w:val="28"/>
          <w:lang w:val="ru-RU" w:eastAsia="ru-RU"/>
        </w:rPr>
        <w:softHyphen/>
        <w:t>альної роботи — допомога через самопізнання та усвідомлення клі</w:t>
      </w:r>
      <w:r w:rsidRPr="00D73608">
        <w:rPr>
          <w:rFonts w:ascii="Times New Roman" w:eastAsia="Times New Roman" w:hAnsi="Times New Roman"/>
          <w:color w:val="000000"/>
          <w:sz w:val="28"/>
          <w:szCs w:val="28"/>
          <w:lang w:val="ru-RU" w:eastAsia="ru-RU"/>
        </w:rPr>
        <w:softHyphen/>
        <w:t>єнтом своєї значущості та впливу навколишнього світу.</w:t>
      </w:r>
    </w:p>
    <w:p w:rsidR="00D73608" w:rsidRPr="00E60C06" w:rsidRDefault="00D73608" w:rsidP="00E60C06">
      <w:pPr>
        <w:shd w:val="clear" w:color="auto" w:fill="FFFFFF"/>
        <w:spacing w:line="240" w:lineRule="auto"/>
        <w:ind w:right="29"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Апробація  і  оформлення  результатів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іально-психологічного  дослідження.</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Впровадження  досягнень  науки і  </w:t>
      </w:r>
      <w:proofErr w:type="gramStart"/>
      <w:r w:rsidRPr="00D73608">
        <w:rPr>
          <w:rFonts w:ascii="Times New Roman" w:eastAsia="Times New Roman" w:hAnsi="Times New Roman"/>
          <w:color w:val="000000"/>
          <w:sz w:val="28"/>
          <w:szCs w:val="28"/>
          <w:lang w:val="ru-RU" w:eastAsia="ru-RU"/>
        </w:rPr>
        <w:t>передового</w:t>
      </w:r>
      <w:proofErr w:type="gramEnd"/>
      <w:r w:rsidRPr="00D73608">
        <w:rPr>
          <w:rFonts w:ascii="Times New Roman" w:eastAsia="Times New Roman" w:hAnsi="Times New Roman"/>
          <w:color w:val="000000"/>
          <w:sz w:val="28"/>
          <w:szCs w:val="28"/>
          <w:lang w:val="ru-RU" w:eastAsia="ru-RU"/>
        </w:rPr>
        <w:t xml:space="preserve">  досвіду  в  практику.  Формування  творчої  особистості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іального  працівника.</w:t>
      </w:r>
    </w:p>
    <w:p w:rsidR="00D73608" w:rsidRPr="00D73608" w:rsidRDefault="00D73608" w:rsidP="00E60C06">
      <w:pPr>
        <w:shd w:val="clear" w:color="auto" w:fill="FFFFFF"/>
        <w:spacing w:line="240" w:lineRule="auto"/>
        <w:ind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u w:val="single"/>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10.</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іологічні  методи  і  техніка  вивчення  соціальних  проблем</w:t>
      </w:r>
      <w:r w:rsidR="00D73608" w:rsidRPr="00D73608">
        <w:rPr>
          <w:rFonts w:ascii="Times New Roman" w:eastAsia="Times New Roman" w:hAnsi="Times New Roman"/>
          <w:b/>
          <w:sz w:val="28"/>
          <w:szCs w:val="28"/>
          <w:u w:val="single"/>
          <w:lang w:val="ru-RU" w:eastAsia="ru-RU"/>
        </w:rPr>
        <w:t xml:space="preserve">. </w:t>
      </w:r>
      <w:r w:rsidR="00D73608" w:rsidRPr="00D73608">
        <w:rPr>
          <w:rFonts w:ascii="Times New Roman" w:eastAsia="Times New Roman" w:hAnsi="Times New Roman"/>
          <w:b/>
          <w:sz w:val="28"/>
          <w:szCs w:val="28"/>
          <w:lang w:val="ru-RU" w:eastAsia="ru-RU"/>
        </w:rPr>
        <w:t xml:space="preserve">Формування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іального  контексту  допомоги  та  вплив  системних  теорій  соціальної  роботи  на  індивіда</w:t>
      </w:r>
    </w:p>
    <w:p w:rsidR="00D73608" w:rsidRPr="00D73608" w:rsidRDefault="00D73608" w:rsidP="00E60C06">
      <w:pPr>
        <w:shd w:val="clear" w:color="auto" w:fill="FFFFFF"/>
        <w:spacing w:line="240" w:lineRule="auto"/>
        <w:ind w:right="72" w:firstLine="709"/>
        <w:rPr>
          <w:rFonts w:ascii="Times New Roman" w:eastAsia="Times New Roman" w:hAnsi="Times New Roman"/>
          <w:color w:val="000000"/>
          <w:sz w:val="28"/>
          <w:szCs w:val="28"/>
          <w:lang w:val="ru-RU" w:eastAsia="ru-RU"/>
        </w:rPr>
      </w:pPr>
      <w:r w:rsidRPr="00D73608">
        <w:rPr>
          <w:rFonts w:ascii="Times New Roman" w:eastAsia="Times New Roman" w:hAnsi="Times New Roman"/>
          <w:color w:val="000000"/>
          <w:sz w:val="28"/>
          <w:szCs w:val="28"/>
          <w:lang w:val="ru-RU" w:eastAsia="ru-RU"/>
        </w:rPr>
        <w:t xml:space="preserve">Системна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виявлення та "зняття" впли</w:t>
      </w:r>
      <w:r w:rsidRPr="00D73608">
        <w:rPr>
          <w:rFonts w:ascii="Times New Roman" w:eastAsia="Times New Roman" w:hAnsi="Times New Roman"/>
          <w:color w:val="000000"/>
          <w:sz w:val="28"/>
          <w:szCs w:val="28"/>
          <w:lang w:val="ru-RU" w:eastAsia="ru-RU"/>
        </w:rPr>
        <w:softHyphen/>
        <w:t>ву чшшиків оточення клієнта, інших людей і соціальних обставин.</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 xml:space="preserve">Системно-екологічна теорія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іальної роботи — ідея допомоги клієнту в пошуках своєї "екологічної ніші" в навколишньому при</w:t>
      </w:r>
      <w:r w:rsidRPr="00D73608">
        <w:rPr>
          <w:rFonts w:ascii="Times New Roman" w:eastAsia="Times New Roman" w:hAnsi="Times New Roman"/>
          <w:color w:val="000000"/>
          <w:sz w:val="28"/>
          <w:szCs w:val="28"/>
          <w:lang w:val="ru-RU" w:eastAsia="ru-RU"/>
        </w:rPr>
        <w:softHyphen/>
        <w:t>родно-соціальному просторі.</w:t>
      </w:r>
      <w:r w:rsidR="00E60C06" w:rsidRPr="00E60C06">
        <w:rPr>
          <w:rFonts w:ascii="Times New Roman" w:eastAsia="Times New Roman" w:hAnsi="Times New Roman"/>
          <w:color w:val="000000"/>
          <w:sz w:val="28"/>
          <w:szCs w:val="28"/>
          <w:lang w:val="ru-RU" w:eastAsia="ru-RU"/>
        </w:rPr>
        <w:t xml:space="preserve"> </w:t>
      </w:r>
      <w:r w:rsidRPr="00D73608">
        <w:rPr>
          <w:rFonts w:ascii="Times New Roman" w:eastAsia="Times New Roman" w:hAnsi="Times New Roman"/>
          <w:color w:val="000000"/>
          <w:sz w:val="28"/>
          <w:szCs w:val="28"/>
          <w:lang w:val="ru-RU" w:eastAsia="ru-RU"/>
        </w:rPr>
        <w:t>Соціальний контекст допомоги (соціальні детермінанти виник</w:t>
      </w:r>
      <w:r w:rsidRPr="00D73608">
        <w:rPr>
          <w:rFonts w:ascii="Times New Roman" w:eastAsia="Times New Roman" w:hAnsi="Times New Roman"/>
          <w:color w:val="000000"/>
          <w:sz w:val="28"/>
          <w:szCs w:val="28"/>
          <w:lang w:val="ru-RU" w:eastAsia="ru-RU"/>
        </w:rPr>
        <w:softHyphen/>
        <w:t>нення складних ситуацій; соціальні норми та патології; соціальний контроль за поведінкою індивіда як методологічна основа соціаль</w:t>
      </w:r>
      <w:r w:rsidRPr="00D73608">
        <w:rPr>
          <w:rFonts w:ascii="Times New Roman" w:eastAsia="Times New Roman" w:hAnsi="Times New Roman"/>
          <w:color w:val="000000"/>
          <w:sz w:val="28"/>
          <w:szCs w:val="28"/>
          <w:lang w:val="ru-RU" w:eastAsia="ru-RU"/>
        </w:rPr>
        <w:softHyphen/>
        <w:t>но-орієнтованих теорій).</w:t>
      </w:r>
      <w:r w:rsidR="00E60C06" w:rsidRPr="00E60C06">
        <w:rPr>
          <w:rFonts w:ascii="Times New Roman" w:eastAsia="Times New Roman" w:hAnsi="Times New Roman"/>
          <w:color w:val="000000"/>
          <w:sz w:val="28"/>
          <w:szCs w:val="28"/>
          <w:lang w:val="ru-RU" w:eastAsia="ru-RU"/>
        </w:rPr>
        <w:t xml:space="preserve">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іально-радикальна теорія соціальної роботи: опора на ідею допомоги клієнту в розвитку його соціальної (зокрема політичної та правової) свідомості.</w:t>
      </w:r>
    </w:p>
    <w:p w:rsidR="00D73608" w:rsidRPr="00D73608" w:rsidRDefault="00D73608" w:rsidP="00E60C06">
      <w:pPr>
        <w:shd w:val="clear" w:color="auto" w:fill="FFFFFF"/>
        <w:spacing w:line="240" w:lineRule="auto"/>
        <w:ind w:right="72" w:firstLine="709"/>
        <w:rPr>
          <w:rFonts w:ascii="Times New Roman" w:eastAsia="Times New Roman" w:hAnsi="Times New Roman"/>
          <w:b/>
          <w:sz w:val="20"/>
          <w:szCs w:val="20"/>
          <w:lang w:val="ru-RU" w:eastAsia="ru-RU"/>
        </w:rPr>
      </w:pPr>
    </w:p>
    <w:p w:rsidR="00D73608" w:rsidRPr="00D73608" w:rsidRDefault="001D728B" w:rsidP="00E60C06">
      <w:pPr>
        <w:shd w:val="clear" w:color="auto" w:fill="FFFFFF"/>
        <w:spacing w:line="240" w:lineRule="auto"/>
        <w:ind w:right="72" w:firstLine="709"/>
        <w:rPr>
          <w:rFonts w:ascii="Times New Roman" w:eastAsia="Times New Roman" w:hAnsi="Times New Roman"/>
          <w:b/>
          <w:sz w:val="28"/>
          <w:szCs w:val="28"/>
          <w:lang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11.Педагогічні  шляхи  і  засоби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іального  розвитку  особистості</w:t>
      </w:r>
      <w:r w:rsidR="00D73608" w:rsidRPr="00D73608">
        <w:rPr>
          <w:rFonts w:ascii="Times New Roman" w:eastAsia="Times New Roman" w:hAnsi="Times New Roman"/>
          <w:color w:val="000000"/>
          <w:sz w:val="28"/>
          <w:szCs w:val="28"/>
          <w:lang w:val="ru-RU" w:eastAsia="ru-RU"/>
        </w:rPr>
        <w:t xml:space="preserve">.  </w:t>
      </w:r>
      <w:r w:rsidR="00D73608" w:rsidRPr="00D73608">
        <w:rPr>
          <w:rFonts w:ascii="Times New Roman" w:eastAsia="Times New Roman" w:hAnsi="Times New Roman"/>
          <w:b/>
          <w:sz w:val="28"/>
          <w:szCs w:val="28"/>
          <w:lang w:val="ru-RU" w:eastAsia="ru-RU"/>
        </w:rPr>
        <w:t>Характеристика  об’єктів  соціальної  роботи  та   вплив  на  них  шляхом  використання  комплексно-орієнтованих  теорій</w:t>
      </w:r>
    </w:p>
    <w:p w:rsidR="00D73608" w:rsidRPr="00D73608" w:rsidRDefault="00D73608" w:rsidP="00E60C06">
      <w:pPr>
        <w:shd w:val="clear" w:color="auto" w:fill="FFFFFF"/>
        <w:spacing w:line="240" w:lineRule="auto"/>
        <w:ind w:right="58"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Соціально-педагогічна теорія соціальної роботи — опора на ідею допомоги шляхом виховного впливу з боку сім'ї, школи, по</w:t>
      </w:r>
      <w:r w:rsidRPr="00D73608">
        <w:rPr>
          <w:rFonts w:ascii="Times New Roman" w:eastAsia="Times New Roman" w:hAnsi="Times New Roman"/>
          <w:color w:val="000000"/>
          <w:sz w:val="28"/>
          <w:szCs w:val="28"/>
          <w:lang w:eastAsia="ru-RU"/>
        </w:rPr>
        <w:softHyphen/>
        <w:t>зашкільних закладів на процес соціалізації клієнта.</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Когнітивна теорія соціальної роботи — орієнтація на ідеї допо</w:t>
      </w:r>
      <w:r w:rsidRPr="00D73608">
        <w:rPr>
          <w:rFonts w:ascii="Times New Roman" w:eastAsia="Times New Roman" w:hAnsi="Times New Roman"/>
          <w:color w:val="000000"/>
          <w:sz w:val="28"/>
          <w:szCs w:val="28"/>
          <w:lang w:eastAsia="ru-RU"/>
        </w:rPr>
        <w:softHyphen/>
        <w:t>моги клієнту шляхом навчання його стереотипним механізмам управління своїми вчинками адекватно соціальним умовам або конкретній соціальній ситуації.</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Рольова теорія соціальної роботи — модель соціальної роботи, що орієнтується на охоплення проблем клієнта, пов'язаних з очіку</w:t>
      </w:r>
      <w:r w:rsidRPr="00D73608">
        <w:rPr>
          <w:rFonts w:ascii="Times New Roman" w:eastAsia="Times New Roman" w:hAnsi="Times New Roman"/>
          <w:color w:val="000000"/>
          <w:sz w:val="28"/>
          <w:szCs w:val="28"/>
          <w:lang w:eastAsia="ru-RU"/>
        </w:rPr>
        <w:softHyphen/>
        <w:t>ваною поведінкою і бажаним розвитком і з урахуванням механізмів формування у нього уявлень про свою роль у житті.</w:t>
      </w:r>
    </w:p>
    <w:p w:rsidR="00D73608" w:rsidRPr="00546A9E" w:rsidRDefault="00D73608" w:rsidP="00E60C06">
      <w:pPr>
        <w:shd w:val="clear" w:color="auto" w:fill="FFFFFF"/>
        <w:spacing w:line="240" w:lineRule="auto"/>
        <w:ind w:firstLine="709"/>
        <w:rPr>
          <w:rFonts w:ascii="Times New Roman" w:eastAsia="Times New Roman" w:hAnsi="Times New Roman"/>
          <w:b/>
          <w:sz w:val="20"/>
          <w:szCs w:val="20"/>
          <w:lang w:eastAsia="ru-RU"/>
        </w:rPr>
      </w:pPr>
    </w:p>
    <w:p w:rsidR="00D73608" w:rsidRPr="00D73608" w:rsidRDefault="001D728B" w:rsidP="00E60C06">
      <w:pPr>
        <w:shd w:val="clear" w:color="auto" w:fill="FFFFFF"/>
        <w:spacing w:line="240" w:lineRule="auto"/>
        <w:ind w:firstLine="709"/>
        <w:rPr>
          <w:rFonts w:ascii="Times New Roman" w:eastAsia="Times New Roman" w:hAnsi="Times New Roman"/>
          <w:b/>
          <w:sz w:val="28"/>
          <w:szCs w:val="28"/>
          <w:lang w:val="ru-RU" w:eastAsia="ru-RU"/>
        </w:rPr>
      </w:pPr>
      <w:r w:rsidRPr="001D728B">
        <w:rPr>
          <w:rFonts w:ascii="Times New Roman" w:eastAsia="Times New Roman" w:hAnsi="Times New Roman"/>
          <w:b/>
          <w:sz w:val="28"/>
          <w:szCs w:val="28"/>
          <w:lang w:val="ru-RU" w:eastAsia="ru-RU"/>
        </w:rPr>
        <w:t xml:space="preserve">Тема </w:t>
      </w:r>
      <w:r w:rsidR="00D73608" w:rsidRPr="00D73608">
        <w:rPr>
          <w:rFonts w:ascii="Times New Roman" w:eastAsia="Times New Roman" w:hAnsi="Times New Roman"/>
          <w:b/>
          <w:sz w:val="28"/>
          <w:szCs w:val="28"/>
          <w:lang w:val="ru-RU" w:eastAsia="ru-RU"/>
        </w:rPr>
        <w:t xml:space="preserve">12.Критерії  ефективності  </w:t>
      </w:r>
      <w:proofErr w:type="gramStart"/>
      <w:r w:rsidR="00D73608" w:rsidRPr="00D73608">
        <w:rPr>
          <w:rFonts w:ascii="Times New Roman" w:eastAsia="Times New Roman" w:hAnsi="Times New Roman"/>
          <w:b/>
          <w:sz w:val="28"/>
          <w:szCs w:val="28"/>
          <w:lang w:val="ru-RU" w:eastAsia="ru-RU"/>
        </w:rPr>
        <w:t>соц</w:t>
      </w:r>
      <w:proofErr w:type="gramEnd"/>
      <w:r w:rsidR="00D73608" w:rsidRPr="00D73608">
        <w:rPr>
          <w:rFonts w:ascii="Times New Roman" w:eastAsia="Times New Roman" w:hAnsi="Times New Roman"/>
          <w:b/>
          <w:sz w:val="28"/>
          <w:szCs w:val="28"/>
          <w:lang w:val="ru-RU" w:eastAsia="ru-RU"/>
        </w:rPr>
        <w:t>іальної  роботи.  Основні  види  прогнозування</w:t>
      </w:r>
    </w:p>
    <w:p w:rsidR="00D73608" w:rsidRPr="00D73608" w:rsidRDefault="00D73608" w:rsidP="00E60C06">
      <w:pPr>
        <w:shd w:val="clear" w:color="auto" w:fill="FFFFFF"/>
        <w:spacing w:line="240" w:lineRule="auto"/>
        <w:ind w:right="6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val="ru-RU" w:eastAsia="ru-RU"/>
        </w:rPr>
        <w:t xml:space="preserve">Методологічні основи адаптивно-соціалізаційної теорії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w:t>
      </w:r>
      <w:r w:rsidRPr="00D73608">
        <w:rPr>
          <w:rFonts w:ascii="Times New Roman" w:eastAsia="Times New Roman" w:hAnsi="Times New Roman"/>
          <w:color w:val="000000"/>
          <w:sz w:val="28"/>
          <w:szCs w:val="28"/>
          <w:lang w:val="ru-RU" w:eastAsia="ru-RU"/>
        </w:rPr>
        <w:softHyphen/>
        <w:t xml:space="preserve">ної роботи. </w:t>
      </w:r>
      <w:proofErr w:type="gramStart"/>
      <w:r w:rsidRPr="00D73608">
        <w:rPr>
          <w:rFonts w:ascii="Times New Roman" w:eastAsia="Times New Roman" w:hAnsi="Times New Roman"/>
          <w:color w:val="000000"/>
          <w:sz w:val="28"/>
          <w:szCs w:val="28"/>
          <w:lang w:val="ru-RU" w:eastAsia="ru-RU"/>
        </w:rPr>
        <w:t>Соц</w:t>
      </w:r>
      <w:proofErr w:type="gramEnd"/>
      <w:r w:rsidRPr="00D73608">
        <w:rPr>
          <w:rFonts w:ascii="Times New Roman" w:eastAsia="Times New Roman" w:hAnsi="Times New Roman"/>
          <w:color w:val="000000"/>
          <w:sz w:val="28"/>
          <w:szCs w:val="28"/>
          <w:lang w:val="ru-RU" w:eastAsia="ru-RU"/>
        </w:rPr>
        <w:t>іальна адаптація людини як процес взаємодії з нав</w:t>
      </w:r>
      <w:r w:rsidRPr="00D73608">
        <w:rPr>
          <w:rFonts w:ascii="Times New Roman" w:eastAsia="Times New Roman" w:hAnsi="Times New Roman"/>
          <w:color w:val="000000"/>
          <w:sz w:val="28"/>
          <w:szCs w:val="28"/>
          <w:lang w:val="ru-RU" w:eastAsia="ru-RU"/>
        </w:rPr>
        <w:softHyphen/>
        <w:t>колишнім середовищем з освоєння нової соціальної ситуації. Біоло</w:t>
      </w:r>
      <w:r w:rsidRPr="00D73608">
        <w:rPr>
          <w:rFonts w:ascii="Times New Roman" w:eastAsia="Times New Roman" w:hAnsi="Times New Roman"/>
          <w:color w:val="000000"/>
          <w:sz w:val="28"/>
          <w:szCs w:val="28"/>
          <w:lang w:val="ru-RU" w:eastAsia="ru-RU"/>
        </w:rPr>
        <w:softHyphen/>
        <w:t>гічні та психологічні компоненти соціальної адаптації. Інформа</w:t>
      </w:r>
      <w:r w:rsidRPr="00D73608">
        <w:rPr>
          <w:rFonts w:ascii="Times New Roman" w:eastAsia="Times New Roman" w:hAnsi="Times New Roman"/>
          <w:color w:val="000000"/>
          <w:sz w:val="28"/>
          <w:szCs w:val="28"/>
          <w:lang w:val="ru-RU" w:eastAsia="ru-RU"/>
        </w:rPr>
        <w:softHyphen/>
        <w:t>ційний та комунікативний механізми соціальної адаптації.</w:t>
      </w:r>
    </w:p>
    <w:p w:rsidR="00D73608" w:rsidRPr="00D73608" w:rsidRDefault="00D73608" w:rsidP="00E60C06">
      <w:pPr>
        <w:shd w:val="clear" w:color="auto" w:fill="FFFFFF"/>
        <w:spacing w:line="240" w:lineRule="auto"/>
        <w:ind w:right="65" w:firstLine="709"/>
        <w:rPr>
          <w:rFonts w:ascii="Times New Roman" w:eastAsia="Times New Roman" w:hAnsi="Times New Roman"/>
          <w:color w:val="000000"/>
          <w:sz w:val="28"/>
          <w:szCs w:val="28"/>
          <w:lang w:eastAsia="ru-RU"/>
        </w:rPr>
      </w:pPr>
      <w:r w:rsidRPr="00D73608">
        <w:rPr>
          <w:rFonts w:ascii="Times New Roman" w:eastAsia="Times New Roman" w:hAnsi="Times New Roman"/>
          <w:color w:val="000000"/>
          <w:sz w:val="28"/>
          <w:szCs w:val="28"/>
          <w:lang w:eastAsia="ru-RU"/>
        </w:rPr>
        <w:t>Допомога клієнту в адаптації до складної для нього (а відтак — нової) соціальної ситуації як базова ідея адаптивно-соціалізаційної теорії соціальної роботи.</w:t>
      </w:r>
      <w:r w:rsidR="00E60C06" w:rsidRPr="00E60C06">
        <w:rPr>
          <w:rFonts w:ascii="Times New Roman" w:eastAsia="Times New Roman" w:hAnsi="Times New Roman"/>
          <w:color w:val="000000"/>
          <w:sz w:val="28"/>
          <w:szCs w:val="28"/>
          <w:lang w:eastAsia="ru-RU"/>
        </w:rPr>
        <w:t xml:space="preserve"> </w:t>
      </w:r>
      <w:r w:rsidRPr="00D73608">
        <w:rPr>
          <w:rFonts w:ascii="Times New Roman" w:eastAsia="Times New Roman" w:hAnsi="Times New Roman"/>
          <w:color w:val="000000"/>
          <w:sz w:val="28"/>
          <w:szCs w:val="28"/>
          <w:lang w:eastAsia="ru-RU"/>
        </w:rPr>
        <w:t>Соціалізація клієнта як накопичення соціального досвіду в про</w:t>
      </w:r>
      <w:r w:rsidRPr="00D73608">
        <w:rPr>
          <w:rFonts w:ascii="Times New Roman" w:eastAsia="Times New Roman" w:hAnsi="Times New Roman"/>
          <w:color w:val="000000"/>
          <w:sz w:val="28"/>
          <w:szCs w:val="28"/>
          <w:lang w:eastAsia="ru-RU"/>
        </w:rPr>
        <w:softHyphen/>
        <w:t>цесі успішної адаптації до важких життєвих ситуацій за допомогою соціальних працівників.</w:t>
      </w:r>
    </w:p>
    <w:p w:rsidR="00E60C06" w:rsidRPr="00154FF4" w:rsidRDefault="00E60C06" w:rsidP="00E60C06">
      <w:pPr>
        <w:spacing w:line="240" w:lineRule="auto"/>
        <w:ind w:right="-5" w:firstLine="709"/>
        <w:jc w:val="center"/>
        <w:rPr>
          <w:rFonts w:ascii="Times New Roman" w:eastAsia="Times New Roman" w:hAnsi="Times New Roman"/>
          <w:b/>
          <w:color w:val="000000"/>
          <w:sz w:val="28"/>
          <w:szCs w:val="28"/>
          <w:lang w:eastAsia="ru-RU"/>
        </w:rPr>
      </w:pPr>
    </w:p>
    <w:p w:rsidR="001D728B" w:rsidRPr="001D728B" w:rsidRDefault="001D728B" w:rsidP="00E60C06">
      <w:pPr>
        <w:spacing w:line="240" w:lineRule="auto"/>
        <w:ind w:right="-5" w:firstLine="709"/>
        <w:jc w:val="center"/>
        <w:rPr>
          <w:rStyle w:val="FontStyle29"/>
          <w:rFonts w:eastAsia="Times New Roman"/>
          <w:bCs w:val="0"/>
          <w:color w:val="000000"/>
          <w:sz w:val="28"/>
          <w:szCs w:val="28"/>
          <w:lang w:eastAsia="ru-RU"/>
        </w:rPr>
      </w:pPr>
      <w:r>
        <w:rPr>
          <w:rFonts w:ascii="Times New Roman" w:eastAsia="Times New Roman" w:hAnsi="Times New Roman"/>
          <w:b/>
          <w:color w:val="000000"/>
          <w:sz w:val="28"/>
          <w:szCs w:val="28"/>
          <w:lang w:eastAsia="ru-RU"/>
        </w:rPr>
        <w:t>4.2.</w:t>
      </w:r>
      <w:r w:rsidRPr="001D728B">
        <w:rPr>
          <w:rFonts w:ascii="Times New Roman" w:eastAsia="Times New Roman" w:hAnsi="Times New Roman"/>
          <w:b/>
          <w:color w:val="000000"/>
          <w:sz w:val="28"/>
          <w:szCs w:val="28"/>
          <w:lang w:eastAsia="ru-RU"/>
        </w:rPr>
        <w:t>Технології соціальної роботи</w:t>
      </w: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1. </w:t>
      </w:r>
      <w:r w:rsidRPr="001D728B">
        <w:rPr>
          <w:rStyle w:val="FontStyle29"/>
          <w:sz w:val="28"/>
          <w:szCs w:val="28"/>
        </w:rPr>
        <w:t>Теоретико-методологічні основи технологій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Соціальні технології як суспільне явище. Технологізація соціальних процесів. Сутність поняття соціальних технологій. Класифікація соціальних технологій. Типи соціальних технологій.  Основні види соціальних технологій. Кваліфікаційні ознаки соціальних технологій. Соціальні технології у соціальній роботі.</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Визначення технологій соціальної роботи. Основне завдання технологій соціальної роботи. Основні функції технологій соціальної роботи. Головні складові змісту технологізації соціальної роботи. Технологічні компоненти технологізації соціальної роботи. загальні технології соціальної роботи Особливості застосування загальних технологій у соціальній роботі. Міждисциплінарні технології і методики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Структурно-логічна схема технологій соціальної роботи. Типова технологія соціальної роботи як певний алгоритм діяльності. Основні складові типової технології. Основні етапи типової технології: підготовчий, етап безпосередньої реалізації методів втручання, підсумковий етап. Підготовчий етап яК етап вивчення ситуації, встановлення контакту, знайомства, діагностики, планування. Етап реалізації як етап безпосереднього надання соціальних послуг, цикли етапу “заходи – оцінка – коригування”. Підсумковий етап як етап оцінки, подовження, припинення, стабілізації, згортання соціальної роботи. Соціальний супровід як особлива технологія соціальної роботи.</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Оцінка як складова наукового супроводу впровадження соціальної роботи. Критерії ефективності соціальної роботи. Методи оцінки та джерела отримання інформації. Оцінка економічної ефективності як аргумент для продовження та розвитку соціального проекту. Моніторинг соціальних проектіва як технологія комплексного наукового супроводу проектів впровадження соціальної роботи.</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2. </w:t>
      </w:r>
      <w:r w:rsidRPr="001D728B">
        <w:rPr>
          <w:rStyle w:val="FontStyle29"/>
          <w:sz w:val="28"/>
          <w:szCs w:val="28"/>
        </w:rPr>
        <w:t>Технології соціальної роботи з сім’ями різного типу</w:t>
      </w:r>
    </w:p>
    <w:p w:rsidR="001D728B" w:rsidRPr="00154FF4" w:rsidRDefault="001D728B" w:rsidP="00E60C06">
      <w:pPr>
        <w:pStyle w:val="Style1"/>
        <w:spacing w:line="240" w:lineRule="auto"/>
        <w:ind w:firstLine="709"/>
        <w:jc w:val="both"/>
        <w:rPr>
          <w:rStyle w:val="FontStyle29"/>
          <w:b w:val="0"/>
          <w:sz w:val="28"/>
          <w:szCs w:val="28"/>
          <w:lang w:val="ru-RU"/>
        </w:rPr>
      </w:pPr>
      <w:r w:rsidRPr="001D728B">
        <w:rPr>
          <w:rStyle w:val="FontStyle29"/>
          <w:b w:val="0"/>
          <w:sz w:val="28"/>
          <w:szCs w:val="28"/>
        </w:rPr>
        <w:t xml:space="preserve">Технології соціальної роботи з молодими, неповними, багатодітними, малозабезпеченими, асоціальними, соціально неспроможними сім’ями. Особливості технології соціально роботи з прийомними сім’ями та дитячими будинками сімейного типу. </w:t>
      </w:r>
      <w:r w:rsidRPr="001D728B">
        <w:rPr>
          <w:rStyle w:val="FontStyle29"/>
          <w:b w:val="0"/>
          <w:sz w:val="28"/>
          <w:szCs w:val="28"/>
        </w:rPr>
        <w:tab/>
      </w: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3. </w:t>
      </w:r>
      <w:r w:rsidRPr="001D728B">
        <w:rPr>
          <w:rStyle w:val="FontStyle29"/>
          <w:sz w:val="28"/>
          <w:szCs w:val="28"/>
        </w:rPr>
        <w:t>Технології соціальної роботи з з різними категоріями дітей</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Технології соціальної роботи з дезаптативними дітьми та молоддю. Соціальна робота з дітьми вулиці. Соціальна робота з неповнолітніми які мають пробдеми з законом. Сучасні аспекти соціальної роботи з неповнолітніми та молоддю, яка повертається з місць позбавлення волі. Негативні явища у молодіжному середовищі.</w:t>
      </w:r>
      <w:r w:rsidR="00E60C06" w:rsidRPr="00E60C06">
        <w:rPr>
          <w:rStyle w:val="FontStyle29"/>
          <w:b w:val="0"/>
          <w:sz w:val="28"/>
          <w:szCs w:val="28"/>
        </w:rPr>
        <w:t xml:space="preserve"> </w:t>
      </w:r>
      <w:r w:rsidRPr="001D728B">
        <w:rPr>
          <w:rStyle w:val="FontStyle29"/>
          <w:b w:val="0"/>
          <w:sz w:val="28"/>
          <w:szCs w:val="28"/>
        </w:rPr>
        <w:t xml:space="preserve">Сучасні аспекти здійснення соціальної роботи з дітьми-інвалідами, молодими інвалідами та їх сім’ями. Особливості соціальної роботи з дітьми та молоддю, які є ВІЛ інфікованими або хворими на СНІД. </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4. </w:t>
      </w:r>
      <w:r w:rsidRPr="001D728B">
        <w:rPr>
          <w:rStyle w:val="FontStyle29"/>
          <w:sz w:val="28"/>
          <w:szCs w:val="28"/>
        </w:rPr>
        <w:t>Технології соціальної роботи серед молоді</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lastRenderedPageBreak/>
        <w:t xml:space="preserve">Технології формування здорового способу життя у дитячому та молодіжному середовищі. Технології створення та функціонування студентських соціальних служб для молоді. Технологізація волонтерського руху. Технології соціальної роботи з військовослужбовцями. Технологія соціальної роботи з неповнолітніми та молоддю, які повертаються з місць позбавлення волі. Соціальна робота з дітьми та молоддю, батьки яких </w:t>
      </w:r>
      <w:r w:rsidR="00C84E00">
        <w:rPr>
          <w:rStyle w:val="FontStyle29"/>
          <w:b w:val="0"/>
          <w:sz w:val="28"/>
          <w:szCs w:val="28"/>
        </w:rPr>
        <w:t>працюють за кордоном.</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 xml:space="preserve">Особливості соціальної роботи у загальноосвітніх школах. Технології соціальної роботи у школах-інтернатах різного типу. Соціальна робота у притулках для неповнолітніх, реабілітаційних закладах. Соціальна робота з неповнолітніми та молоддю, які перебувають у місцях позбавлення волі. </w:t>
      </w:r>
    </w:p>
    <w:p w:rsidR="001D728B" w:rsidRPr="00C84E00" w:rsidRDefault="001D728B" w:rsidP="00E60C06">
      <w:pPr>
        <w:pStyle w:val="Style1"/>
        <w:spacing w:line="240" w:lineRule="auto"/>
        <w:ind w:firstLine="709"/>
        <w:jc w:val="both"/>
        <w:rPr>
          <w:rStyle w:val="FontStyle29"/>
          <w:sz w:val="22"/>
          <w:szCs w:val="22"/>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5. </w:t>
      </w:r>
      <w:r w:rsidRPr="001D728B">
        <w:rPr>
          <w:rStyle w:val="FontStyle29"/>
          <w:sz w:val="28"/>
          <w:szCs w:val="28"/>
        </w:rPr>
        <w:t>Технології соціальної роботи з людьми старшого віку</w:t>
      </w:r>
      <w:r w:rsidR="00C84E00">
        <w:rPr>
          <w:rStyle w:val="FontStyle29"/>
          <w:sz w:val="28"/>
          <w:szCs w:val="28"/>
        </w:rPr>
        <w:t>.</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Соціальне становище та психофізичні особливості людей похилого віку. Особливості соціальної роботи з людиною похилого віку, яка проживає в сім’ї. Громадська опіка і соціальне обслуговування одиноких людей похилого віку. Проблема бездомності людей похилого віку та шляхи її подолання. Соціальна робота у закладах соціального захисту</w:t>
      </w:r>
    </w:p>
    <w:p w:rsidR="001D728B" w:rsidRPr="00C84E00" w:rsidRDefault="001D728B" w:rsidP="00E60C06">
      <w:pPr>
        <w:pStyle w:val="Style1"/>
        <w:spacing w:line="240" w:lineRule="auto"/>
        <w:ind w:firstLine="709"/>
        <w:jc w:val="both"/>
        <w:rPr>
          <w:rStyle w:val="FontStyle29"/>
          <w:sz w:val="20"/>
          <w:szCs w:val="20"/>
        </w:rPr>
      </w:pPr>
    </w:p>
    <w:p w:rsidR="001D728B" w:rsidRPr="001D728B" w:rsidRDefault="001D728B" w:rsidP="00E60C06">
      <w:pPr>
        <w:pStyle w:val="Style1"/>
        <w:spacing w:line="240" w:lineRule="auto"/>
        <w:ind w:firstLine="709"/>
        <w:jc w:val="both"/>
        <w:rPr>
          <w:rStyle w:val="FontStyle29"/>
          <w:sz w:val="28"/>
          <w:szCs w:val="28"/>
        </w:rPr>
      </w:pPr>
      <w:r w:rsidRPr="001D728B">
        <w:rPr>
          <w:rStyle w:val="FontStyle29"/>
          <w:sz w:val="28"/>
          <w:szCs w:val="28"/>
        </w:rPr>
        <w:t xml:space="preserve">Тема </w:t>
      </w:r>
      <w:r>
        <w:rPr>
          <w:rStyle w:val="FontStyle29"/>
          <w:sz w:val="28"/>
          <w:szCs w:val="28"/>
        </w:rPr>
        <w:t xml:space="preserve">6. </w:t>
      </w:r>
      <w:r w:rsidRPr="001D728B">
        <w:rPr>
          <w:rStyle w:val="FontStyle29"/>
          <w:sz w:val="28"/>
          <w:szCs w:val="28"/>
        </w:rPr>
        <w:t>Особливості застосування технологій соціальної роботи</w:t>
      </w:r>
      <w:r w:rsidR="00C84E00">
        <w:rPr>
          <w:rStyle w:val="FontStyle29"/>
          <w:sz w:val="28"/>
          <w:szCs w:val="28"/>
        </w:rPr>
        <w:t>.</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Перспективи розвитку сільських та селищних центрів соціальних служб для сім’ї, дітей та молоді. Особливості соціальної роботи на селі. Особливості соціального супроводу сільських сімей. Інтеграція елементів соціальної роботи в організацію дозвілля дітей та молоді як метод виявлення та подолання соціальних проблем окремих груп дітей та молоді. Залучення молоді до вирішення власних проблем: молодіжна участь та волонтерська діяльність. Взаємодія з сільською громадою з метою вирішення соціальних проблем окремих прошарків населення: школою, медичними закладами, закладами культури, керівниками підприємств.</w:t>
      </w:r>
    </w:p>
    <w:p w:rsidR="001D728B" w:rsidRPr="001D728B" w:rsidRDefault="001D728B" w:rsidP="00E60C06">
      <w:pPr>
        <w:pStyle w:val="Style1"/>
        <w:spacing w:line="240" w:lineRule="auto"/>
        <w:ind w:firstLine="709"/>
        <w:jc w:val="both"/>
        <w:rPr>
          <w:rStyle w:val="FontStyle29"/>
          <w:b w:val="0"/>
          <w:sz w:val="28"/>
          <w:szCs w:val="28"/>
        </w:rPr>
      </w:pPr>
      <w:r w:rsidRPr="001D728B">
        <w:rPr>
          <w:rStyle w:val="FontStyle29"/>
          <w:b w:val="0"/>
          <w:sz w:val="28"/>
          <w:szCs w:val="28"/>
        </w:rPr>
        <w:t xml:space="preserve">Співробітництво з органами місцевого самоврядування та державними органами, що опікуються проблемами дітей та молоді. Впровадження молодіжних програм у сільській громаді. Концептуальні основи соціальної роботи за рубежем. Роль суспільних фондів і доброчинних організацій. Соціальна робота в неурядових організаціях. Досвід Італії, Португалії, Іспанії, Греції, Ірландії, Данії тощо. Досвід Великобританії у запровадженні системи фостерної опіки дітей, які позбавлені батьківського піклування. Досвід Канади у формуванні здорового способу життя. </w:t>
      </w:r>
    </w:p>
    <w:p w:rsidR="00C84E00" w:rsidRPr="00C84E00" w:rsidRDefault="00C84E00" w:rsidP="00E60C06">
      <w:pPr>
        <w:widowControl w:val="0"/>
        <w:spacing w:line="240" w:lineRule="auto"/>
        <w:ind w:firstLine="709"/>
        <w:jc w:val="center"/>
        <w:rPr>
          <w:rFonts w:ascii="Times New Roman" w:eastAsia="Times New Roman" w:hAnsi="Times New Roman"/>
          <w:b/>
          <w:sz w:val="20"/>
          <w:szCs w:val="20"/>
          <w:lang w:eastAsia="ru-RU"/>
        </w:rPr>
      </w:pPr>
    </w:p>
    <w:p w:rsidR="001D728B" w:rsidRPr="001D728B" w:rsidRDefault="001D728B" w:rsidP="00E60C06">
      <w:pPr>
        <w:widowControl w:val="0"/>
        <w:spacing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4.3.</w:t>
      </w:r>
      <w:r w:rsidRPr="001D728B">
        <w:rPr>
          <w:rFonts w:ascii="Times New Roman" w:eastAsia="Times New Roman" w:hAnsi="Times New Roman"/>
          <w:b/>
          <w:sz w:val="28"/>
          <w:szCs w:val="28"/>
          <w:lang w:eastAsia="ru-RU"/>
        </w:rPr>
        <w:t>Соціальна робота з різними групами клієнтів</w:t>
      </w:r>
    </w:p>
    <w:p w:rsidR="001D728B" w:rsidRPr="001D728B" w:rsidRDefault="001D728B" w:rsidP="00E60C06">
      <w:pPr>
        <w:spacing w:line="240" w:lineRule="auto"/>
        <w:ind w:firstLine="709"/>
        <w:rPr>
          <w:rFonts w:ascii="Times New Roman" w:eastAsia="Times New Roman" w:hAnsi="Times New Roman"/>
          <w:b/>
          <w:color w:val="000000"/>
          <w:spacing w:val="-2"/>
          <w:sz w:val="28"/>
          <w:szCs w:val="28"/>
          <w:lang w:val="ru-RU" w:eastAsia="ru-RU"/>
        </w:rPr>
      </w:pPr>
      <w:r w:rsidRPr="00C84E00">
        <w:rPr>
          <w:rStyle w:val="FontStyle29"/>
          <w:sz w:val="28"/>
          <w:szCs w:val="28"/>
        </w:rPr>
        <w:t>Тема</w:t>
      </w:r>
      <w:r w:rsidRPr="00C84E00">
        <w:rPr>
          <w:rFonts w:ascii="Times New Roman" w:eastAsia="Times New Roman" w:hAnsi="Times New Roman"/>
          <w:b/>
          <w:color w:val="000000"/>
          <w:spacing w:val="-2"/>
          <w:sz w:val="28"/>
          <w:szCs w:val="28"/>
          <w:lang w:val="ru-RU" w:eastAsia="ru-RU"/>
        </w:rPr>
        <w:t xml:space="preserve"> 1.</w:t>
      </w:r>
      <w:r w:rsidRPr="001D728B">
        <w:rPr>
          <w:rFonts w:ascii="Times New Roman" w:eastAsia="Times New Roman" w:hAnsi="Times New Roman"/>
          <w:b/>
          <w:color w:val="000000"/>
          <w:spacing w:val="-2"/>
          <w:sz w:val="28"/>
          <w:szCs w:val="28"/>
          <w:lang w:val="ru-RU" w:eastAsia="ru-RU"/>
        </w:rPr>
        <w:t>Становлення соціальної роботи з різними групами клієнтів.</w:t>
      </w:r>
      <w:r w:rsidRPr="001D728B">
        <w:rPr>
          <w:rFonts w:ascii="Times New Roman" w:eastAsia="Times New Roman" w:hAnsi="Times New Roman"/>
          <w:color w:val="000000"/>
          <w:spacing w:val="-2"/>
          <w:sz w:val="28"/>
          <w:szCs w:val="28"/>
          <w:lang w:val="ru-RU" w:eastAsia="ru-RU"/>
        </w:rPr>
        <w:t xml:space="preserve">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 xml:space="preserve">іально-демографічні проблеми суспільства. Сучасні протиріччя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 xml:space="preserve">іальної політики щодо різних груп населення. </w:t>
      </w:r>
      <w:proofErr w:type="gramStart"/>
      <w:r w:rsidRPr="001D728B">
        <w:rPr>
          <w:rFonts w:ascii="Times New Roman" w:eastAsia="Times New Roman" w:hAnsi="Times New Roman"/>
          <w:color w:val="000000"/>
          <w:spacing w:val="-2"/>
          <w:sz w:val="28"/>
          <w:szCs w:val="28"/>
          <w:lang w:val="ru-RU" w:eastAsia="ru-RU"/>
        </w:rPr>
        <w:t>Соц</w:t>
      </w:r>
      <w:proofErr w:type="gramEnd"/>
      <w:r w:rsidRPr="001D728B">
        <w:rPr>
          <w:rFonts w:ascii="Times New Roman" w:eastAsia="Times New Roman" w:hAnsi="Times New Roman"/>
          <w:color w:val="000000"/>
          <w:spacing w:val="-2"/>
          <w:sz w:val="28"/>
          <w:szCs w:val="28"/>
          <w:lang w:val="ru-RU" w:eastAsia="ru-RU"/>
        </w:rPr>
        <w:t>іальна робота як умова вдосконалення стосунків держави та різних груп населення.</w:t>
      </w:r>
      <w:r w:rsidRPr="001D728B">
        <w:rPr>
          <w:rFonts w:ascii="Times New Roman" w:eastAsia="Times New Roman" w:hAnsi="Times New Roman"/>
          <w:sz w:val="28"/>
          <w:szCs w:val="28"/>
          <w:lang w:val="ru-RU" w:eastAsia="ru-RU"/>
        </w:rPr>
        <w:t xml:space="preserve"> Історичні аспекти становлення роботи зі спеціальними групами клієнтів. Сучасні тенденції соціальної роботи з особливими групами клієнтів у різних країнах світу.</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lastRenderedPageBreak/>
        <w:t>Тема</w:t>
      </w:r>
      <w:r w:rsidRPr="00C84E00">
        <w:rPr>
          <w:rFonts w:ascii="Times New Roman" w:eastAsia="Times New Roman" w:hAnsi="Times New Roman"/>
          <w:b/>
          <w:sz w:val="28"/>
          <w:szCs w:val="28"/>
          <w:lang w:val="ru-RU" w:eastAsia="ru-RU"/>
        </w:rPr>
        <w:t xml:space="preserve"> 2.</w:t>
      </w:r>
      <w:r w:rsidRPr="001D728B">
        <w:rPr>
          <w:rFonts w:ascii="Times New Roman" w:eastAsia="Times New Roman" w:hAnsi="Times New Roman"/>
          <w:b/>
          <w:sz w:val="28"/>
          <w:szCs w:val="28"/>
          <w:lang w:val="ru-RU" w:eastAsia="ru-RU"/>
        </w:rPr>
        <w:t>Особливості роботи з різними групами клієнтів.</w:t>
      </w:r>
      <w:r w:rsidRPr="001D728B">
        <w:rPr>
          <w:rFonts w:ascii="Times New Roman" w:eastAsia="Times New Roman" w:hAnsi="Times New Roman"/>
          <w:b/>
          <w:color w:val="000000"/>
          <w:spacing w:val="-2"/>
          <w:sz w:val="28"/>
          <w:szCs w:val="28"/>
          <w:lang w:val="ru-RU" w:eastAsia="ru-RU"/>
        </w:rPr>
        <w:t xml:space="preserve"> </w:t>
      </w:r>
      <w:r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
          <w:caps/>
          <w:sz w:val="28"/>
          <w:szCs w:val="28"/>
          <w:lang w:val="ru-RU" w:eastAsia="ru-RU"/>
        </w:rPr>
      </w:pPr>
      <w:r w:rsidRPr="001D728B">
        <w:rPr>
          <w:rFonts w:ascii="Times New Roman" w:eastAsia="Times New Roman" w:hAnsi="Times New Roman"/>
          <w:sz w:val="28"/>
          <w:szCs w:val="28"/>
          <w:lang w:val="ru-RU" w:eastAsia="ru-RU"/>
        </w:rPr>
        <w:t xml:space="preserve">Спеціальні групи клієнтів як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проблема. Види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 небезпечних явищ: злочинність, алкоголізм, наркоманія, ВІЛ/СНІД. Людина в системі негативних явищ. Соціальна політика щодо спеціальних груп клієнтів. Сучасні теорії та практика запобігання стигматизації спеціальних груп клієнтів. Роль субкультурних відмінностей різних груп клієнтів</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ричини конфліктної поведінки спеціальних груп клієнтів.</w:t>
      </w:r>
      <w:r w:rsidRPr="001D728B">
        <w:rPr>
          <w:rFonts w:ascii="Times New Roman" w:eastAsia="Times New Roman" w:hAnsi="Times New Roman"/>
          <w:b/>
          <w:caps/>
          <w:sz w:val="28"/>
          <w:szCs w:val="28"/>
          <w:lang w:val="ru-RU" w:eastAsia="ru-RU"/>
        </w:rPr>
        <w:t xml:space="preserve"> </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bCs/>
          <w:sz w:val="28"/>
          <w:szCs w:val="28"/>
          <w:lang w:val="ru-RU" w:eastAsia="ru-RU"/>
        </w:rPr>
      </w:pPr>
      <w:r w:rsidRPr="00C84E00">
        <w:rPr>
          <w:rStyle w:val="FontStyle29"/>
          <w:sz w:val="28"/>
          <w:szCs w:val="28"/>
        </w:rPr>
        <w:t>Тема</w:t>
      </w:r>
      <w:r w:rsidRPr="00C84E00">
        <w:rPr>
          <w:rFonts w:ascii="Times New Roman" w:eastAsia="Times New Roman" w:hAnsi="Times New Roman"/>
          <w:b/>
          <w:bCs/>
          <w:sz w:val="28"/>
          <w:szCs w:val="28"/>
          <w:lang w:val="ru-RU" w:eastAsia="ru-RU"/>
        </w:rPr>
        <w:t xml:space="preserve"> 3.</w:t>
      </w:r>
      <w:r w:rsidRPr="001D728B">
        <w:rPr>
          <w:rFonts w:ascii="Times New Roman" w:eastAsia="Times New Roman" w:hAnsi="Times New Roman"/>
          <w:b/>
          <w:bCs/>
          <w:sz w:val="28"/>
          <w:szCs w:val="28"/>
          <w:lang w:val="ru-RU" w:eastAsia="ru-RU"/>
        </w:rPr>
        <w:t xml:space="preserve">Соціальна робота з допризовною і призовною молоддю, військовослужбовцями та членами їхніх сімей.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зумовленість роботи з допризовною та призовною молоддю. Організація практичної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військовозобов’язаними. Специфіка військової служби. Основні проблеми військових та їхніх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Технології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іальної роботи з військовослужбовцями (методи та засоби).</w:t>
      </w:r>
    </w:p>
    <w:p w:rsidR="00C84E00" w:rsidRPr="00C84E00" w:rsidRDefault="00C84E00" w:rsidP="00E60C06">
      <w:pPr>
        <w:spacing w:line="240" w:lineRule="auto"/>
        <w:ind w:firstLine="709"/>
        <w:rPr>
          <w:rStyle w:val="FontStyle29"/>
          <w:sz w:val="20"/>
          <w:szCs w:val="20"/>
        </w:rPr>
      </w:pP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bCs/>
          <w:sz w:val="28"/>
          <w:szCs w:val="28"/>
          <w:lang w:val="ru-RU" w:eastAsia="ru-RU"/>
        </w:rPr>
        <w:t xml:space="preserve"> 4.</w:t>
      </w:r>
      <w:r w:rsidRPr="001D728B">
        <w:rPr>
          <w:rFonts w:ascii="Times New Roman" w:eastAsia="Times New Roman" w:hAnsi="Times New Roman"/>
          <w:b/>
          <w:bCs/>
          <w:sz w:val="28"/>
          <w:szCs w:val="28"/>
          <w:lang w:val="ru-RU" w:eastAsia="ru-RU"/>
        </w:rPr>
        <w:t xml:space="preserve">Соціальна робота з малозабезпеченими групами населення. </w:t>
      </w:r>
      <w:r w:rsidRPr="001D728B">
        <w:rPr>
          <w:rFonts w:ascii="Times New Roman" w:eastAsia="Times New Roman" w:hAnsi="Times New Roman"/>
          <w:bCs/>
          <w:sz w:val="28"/>
          <w:szCs w:val="28"/>
          <w:lang w:val="ru-RU" w:eastAsia="ru-RU"/>
        </w:rPr>
        <w:t xml:space="preserve">Показники матеріальної забезпеченості населення.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іальний захист малозабезпеченого населення. Форми та методи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іальної роботи щодо підвищення життєвого рівня малозабезпечених груп населення. Побутове обслуговування малозабезпечених громадян як складова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іального обслуговування.</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5.</w:t>
      </w:r>
      <w:r w:rsidRPr="001D728B">
        <w:rPr>
          <w:rFonts w:ascii="Times New Roman" w:eastAsia="Times New Roman" w:hAnsi="Times New Roman"/>
          <w:b/>
          <w:sz w:val="28"/>
          <w:szCs w:val="28"/>
          <w:lang w:val="ru-RU" w:eastAsia="ru-RU"/>
        </w:rPr>
        <w:t xml:space="preserve">Соціальна допомога та підтримка осіб з обмеженими можливостями.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Поняття “інвалідність” та його види.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іальні заклади й стаціонарні установи по роботі з інвалідами. </w:t>
      </w:r>
      <w:proofErr w:type="gramStart"/>
      <w:r w:rsidRPr="001D728B">
        <w:rPr>
          <w:rFonts w:ascii="Times New Roman" w:eastAsia="Times New Roman" w:hAnsi="Times New Roman"/>
          <w:sz w:val="28"/>
          <w:szCs w:val="28"/>
          <w:lang w:val="ru-RU" w:eastAsia="ru-RU"/>
        </w:rPr>
        <w:t>Напрямки</w:t>
      </w:r>
      <w:proofErr w:type="gramEnd"/>
      <w:r w:rsidRPr="001D728B">
        <w:rPr>
          <w:rFonts w:ascii="Times New Roman" w:eastAsia="Times New Roman" w:hAnsi="Times New Roman"/>
          <w:sz w:val="28"/>
          <w:szCs w:val="28"/>
          <w:lang w:val="ru-RU" w:eastAsia="ru-RU"/>
        </w:rPr>
        <w:t xml:space="preserve"> роботи з людьми, які мають фізичні чи психологічні вади. Реалізація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іальних заходів на різноманітних рівнях.</w:t>
      </w:r>
    </w:p>
    <w:p w:rsidR="00C84E00" w:rsidRPr="00C84E00" w:rsidRDefault="00C84E00" w:rsidP="00E60C06">
      <w:pPr>
        <w:widowControl w:val="0"/>
        <w:spacing w:line="240" w:lineRule="auto"/>
        <w:ind w:firstLine="709"/>
        <w:rPr>
          <w:rStyle w:val="FontStyle29"/>
          <w:sz w:val="20"/>
          <w:szCs w:val="20"/>
        </w:rPr>
      </w:pPr>
    </w:p>
    <w:p w:rsidR="00C84E00" w:rsidRDefault="001D728B" w:rsidP="00E60C06">
      <w:pPr>
        <w:widowControl w:val="0"/>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6.</w:t>
      </w:r>
      <w:r w:rsidRPr="001D728B">
        <w:rPr>
          <w:rFonts w:ascii="Times New Roman" w:eastAsia="Times New Roman" w:hAnsi="Times New Roman"/>
          <w:b/>
          <w:sz w:val="28"/>
          <w:szCs w:val="28"/>
          <w:lang w:eastAsia="ru-RU"/>
        </w:rPr>
        <w:t>Система надання соціальної допомоги людям похилого віку та самотнім</w:t>
      </w:r>
      <w:r w:rsidRPr="001D728B">
        <w:rPr>
          <w:rFonts w:ascii="Times New Roman" w:eastAsia="Times New Roman" w:hAnsi="Times New Roman"/>
          <w:sz w:val="28"/>
          <w:szCs w:val="28"/>
          <w:lang w:eastAsia="ru-RU"/>
        </w:rPr>
        <w:t>.</w:t>
      </w:r>
      <w:r w:rsidRPr="001D728B">
        <w:rPr>
          <w:rFonts w:ascii="Times New Roman" w:eastAsia="Times New Roman" w:hAnsi="Times New Roman"/>
          <w:b/>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b/>
          <w:sz w:val="28"/>
          <w:szCs w:val="28"/>
          <w:lang w:eastAsia="ru-RU"/>
        </w:rPr>
      </w:pPr>
      <w:r w:rsidRPr="001D728B">
        <w:rPr>
          <w:rFonts w:ascii="Times New Roman" w:eastAsia="Times New Roman" w:hAnsi="Times New Roman"/>
          <w:sz w:val="28"/>
          <w:szCs w:val="28"/>
          <w:lang w:eastAsia="ru-RU"/>
        </w:rPr>
        <w:t>Соціальний статус, психосоціальні особливості людей похилого віку, одиноких. Особливості роботи будинків-інтернатів для людей похилого віку. Робота відділів соціального патронажу та обслуговування людей похилого віку та одиноких: функціональні обов’язки персоналу, форми роботи з клієнтами</w:t>
      </w:r>
      <w:r w:rsidRPr="001D728B">
        <w:rPr>
          <w:rFonts w:ascii="Times New Roman" w:eastAsia="Times New Roman" w:hAnsi="Times New Roman"/>
          <w:b/>
          <w:sz w:val="28"/>
          <w:szCs w:val="28"/>
          <w:lang w:eastAsia="ru-RU"/>
        </w:rPr>
        <w:t>.</w:t>
      </w:r>
    </w:p>
    <w:p w:rsidR="00C84E00" w:rsidRPr="00C84E00" w:rsidRDefault="00C84E00" w:rsidP="00E60C06">
      <w:pPr>
        <w:spacing w:line="240" w:lineRule="auto"/>
        <w:ind w:firstLine="709"/>
        <w:rPr>
          <w:rStyle w:val="FontStyle29"/>
          <w:sz w:val="20"/>
          <w:szCs w:val="20"/>
        </w:rPr>
      </w:pPr>
    </w:p>
    <w:p w:rsidR="00C84E00" w:rsidRDefault="001D728B" w:rsidP="00E60C06">
      <w:pPr>
        <w:spacing w:line="240" w:lineRule="auto"/>
        <w:ind w:firstLine="709"/>
        <w:rPr>
          <w:rFonts w:ascii="Times New Roman" w:eastAsia="Times New Roman" w:hAnsi="Times New Roman"/>
          <w:b/>
          <w:iCs/>
          <w:sz w:val="28"/>
          <w:szCs w:val="28"/>
          <w:lang w:eastAsia="ru-RU"/>
        </w:rPr>
      </w:pPr>
      <w:r w:rsidRPr="00C84E00">
        <w:rPr>
          <w:rStyle w:val="FontStyle29"/>
          <w:sz w:val="28"/>
          <w:szCs w:val="28"/>
        </w:rPr>
        <w:t>Тема</w:t>
      </w:r>
      <w:r w:rsidRPr="00C84E00">
        <w:rPr>
          <w:rFonts w:ascii="Times New Roman" w:eastAsia="Times New Roman" w:hAnsi="Times New Roman"/>
          <w:b/>
          <w:iCs/>
          <w:sz w:val="28"/>
          <w:szCs w:val="28"/>
          <w:lang w:eastAsia="ru-RU"/>
        </w:rPr>
        <w:t xml:space="preserve"> </w:t>
      </w:r>
      <w:r w:rsidR="00C84E00" w:rsidRPr="00C84E00">
        <w:rPr>
          <w:rFonts w:ascii="Times New Roman" w:eastAsia="Times New Roman" w:hAnsi="Times New Roman"/>
          <w:b/>
          <w:iCs/>
          <w:sz w:val="28"/>
          <w:szCs w:val="28"/>
          <w:lang w:eastAsia="ru-RU"/>
        </w:rPr>
        <w:t>7.</w:t>
      </w:r>
      <w:r w:rsidRPr="001D728B">
        <w:rPr>
          <w:rFonts w:ascii="Times New Roman" w:eastAsia="Times New Roman" w:hAnsi="Times New Roman"/>
          <w:b/>
          <w:iCs/>
          <w:sz w:val="28"/>
          <w:szCs w:val="28"/>
          <w:lang w:eastAsia="ru-RU"/>
        </w:rPr>
        <w:t>Соціальна робота з особами, які мають алкогольні та  наркотичні проблеми</w:t>
      </w:r>
      <w:r w:rsidR="00C84E00">
        <w:rPr>
          <w:rFonts w:ascii="Times New Roman" w:eastAsia="Times New Roman" w:hAnsi="Times New Roman"/>
          <w:b/>
          <w:iCs/>
          <w:sz w:val="28"/>
          <w:szCs w:val="28"/>
          <w:lang w:eastAsia="ru-RU"/>
        </w:rPr>
        <w:t>.</w:t>
      </w:r>
      <w:r w:rsidRPr="001D728B">
        <w:rPr>
          <w:rFonts w:ascii="Times New Roman" w:eastAsia="Times New Roman" w:hAnsi="Times New Roman"/>
          <w:b/>
          <w:iCs/>
          <w:sz w:val="28"/>
          <w:szCs w:val="28"/>
          <w:lang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eastAsia="ru-RU"/>
        </w:rPr>
        <w:t xml:space="preserve">Особливості впливу алкоголізму на процеси соціалізації: зміни поведінки під впливом зловживання алкоголем, формування хвороби.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іально-психологічні і медико-біологічні показники стату</w:t>
      </w:r>
      <w:r w:rsidRPr="001D728B">
        <w:rPr>
          <w:rFonts w:ascii="Times New Roman" w:eastAsia="Times New Roman" w:hAnsi="Times New Roman"/>
          <w:sz w:val="28"/>
          <w:szCs w:val="28"/>
          <w:lang w:val="ru-RU" w:eastAsia="ru-RU"/>
        </w:rPr>
        <w:softHyphen/>
        <w:t xml:space="preserve">су хворої людини. Робота зі </w:t>
      </w:r>
      <w:proofErr w:type="gramStart"/>
      <w:r w:rsidRPr="001D728B">
        <w:rPr>
          <w:rFonts w:ascii="Times New Roman" w:eastAsia="Times New Roman" w:hAnsi="Times New Roman"/>
          <w:sz w:val="28"/>
          <w:szCs w:val="28"/>
          <w:lang w:val="ru-RU" w:eastAsia="ru-RU"/>
        </w:rPr>
        <w:t>спец</w:t>
      </w:r>
      <w:proofErr w:type="gramEnd"/>
      <w:r w:rsidRPr="001D728B">
        <w:rPr>
          <w:rFonts w:ascii="Times New Roman" w:eastAsia="Times New Roman" w:hAnsi="Times New Roman"/>
          <w:sz w:val="28"/>
          <w:szCs w:val="28"/>
          <w:lang w:val="ru-RU" w:eastAsia="ru-RU"/>
        </w:rPr>
        <w:t xml:space="preserve">іальними групами клієнтів, хворими на алкоголізм.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підходи до роботи з алкоголіками. Організаційні умови і принципи функціонування груп взаємопідтримки. Досвід функціонування груп в Україні. Специфіка формування наркотичної хвороби: поняття </w:t>
      </w:r>
      <w:proofErr w:type="gramStart"/>
      <w:r w:rsidRPr="001D728B">
        <w:rPr>
          <w:rFonts w:ascii="Times New Roman" w:eastAsia="Times New Roman" w:hAnsi="Times New Roman"/>
          <w:sz w:val="28"/>
          <w:szCs w:val="28"/>
          <w:lang w:val="ru-RU" w:eastAsia="ru-RU"/>
        </w:rPr>
        <w:t>про</w:t>
      </w:r>
      <w:proofErr w:type="gramEnd"/>
      <w:r w:rsidRPr="001D728B">
        <w:rPr>
          <w:rFonts w:ascii="Times New Roman" w:eastAsia="Times New Roman" w:hAnsi="Times New Roman"/>
          <w:sz w:val="28"/>
          <w:szCs w:val="28"/>
          <w:lang w:val="ru-RU" w:eastAsia="ru-RU"/>
        </w:rPr>
        <w:t xml:space="preserve"> психологічну і фізичну залежність. Робота зі спеціальними групами клієнтів, хворих на наркоманію: цільові програми лікування та реабілітації наркоманів. </w:t>
      </w:r>
      <w:proofErr w:type="gramStart"/>
      <w:r w:rsidRPr="001D728B">
        <w:rPr>
          <w:rFonts w:ascii="Times New Roman" w:eastAsia="Times New Roman" w:hAnsi="Times New Roman"/>
          <w:sz w:val="28"/>
          <w:szCs w:val="28"/>
          <w:lang w:val="ru-RU" w:eastAsia="ru-RU"/>
        </w:rPr>
        <w:t>Св</w:t>
      </w:r>
      <w:proofErr w:type="gramEnd"/>
      <w:r w:rsidRPr="001D728B">
        <w:rPr>
          <w:rFonts w:ascii="Times New Roman" w:eastAsia="Times New Roman" w:hAnsi="Times New Roman"/>
          <w:sz w:val="28"/>
          <w:szCs w:val="28"/>
          <w:lang w:val="ru-RU" w:eastAsia="ru-RU"/>
        </w:rPr>
        <w:t xml:space="preserve">ітові </w:t>
      </w:r>
      <w:r w:rsidRPr="001D728B">
        <w:rPr>
          <w:rFonts w:ascii="Times New Roman" w:eastAsia="Times New Roman" w:hAnsi="Times New Roman"/>
          <w:sz w:val="28"/>
          <w:szCs w:val="28"/>
          <w:lang w:val="ru-RU" w:eastAsia="ru-RU"/>
        </w:rPr>
        <w:lastRenderedPageBreak/>
        <w:t xml:space="preserve">стратегії розв'язання проблеми наркотизації. Організаційні умови і принципи функціонування груп взаємопідтримки. Спілкування та взаємодія з клієнтами в процесі реабілітації. Особливості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іального відновлення після реабілітації.</w:t>
      </w:r>
    </w:p>
    <w:p w:rsidR="00C84E00" w:rsidRPr="00C84E00" w:rsidRDefault="00C84E00" w:rsidP="00E60C06">
      <w:pPr>
        <w:spacing w:line="240" w:lineRule="auto"/>
        <w:ind w:firstLine="709"/>
        <w:rPr>
          <w:rStyle w:val="FontStyle29"/>
          <w:sz w:val="20"/>
          <w:szCs w:val="20"/>
        </w:rPr>
      </w:pPr>
    </w:p>
    <w:p w:rsidR="001D728B" w:rsidRPr="001D728B"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8.</w:t>
      </w:r>
      <w:r w:rsidR="001D728B" w:rsidRPr="001D728B">
        <w:rPr>
          <w:rFonts w:ascii="Times New Roman" w:eastAsia="Times New Roman" w:hAnsi="Times New Roman"/>
          <w:b/>
          <w:sz w:val="28"/>
          <w:szCs w:val="28"/>
          <w:lang w:val="ru-RU" w:eastAsia="ru-RU"/>
        </w:rPr>
        <w:t xml:space="preserve">Соціальна робота з особами, що займаються секс-бізнесом. </w:t>
      </w:r>
      <w:r w:rsidR="001D728B" w:rsidRPr="001D728B">
        <w:rPr>
          <w:rFonts w:ascii="Times New Roman" w:eastAsia="Times New Roman" w:hAnsi="Times New Roman"/>
          <w:sz w:val="28"/>
          <w:szCs w:val="28"/>
          <w:lang w:val="ru-RU" w:eastAsia="ru-RU"/>
        </w:rPr>
        <w:t>Визначення поняття «</w:t>
      </w:r>
      <w:proofErr w:type="gramStart"/>
      <w:r w:rsidR="001D728B" w:rsidRPr="001D728B">
        <w:rPr>
          <w:rFonts w:ascii="Times New Roman" w:eastAsia="Times New Roman" w:hAnsi="Times New Roman"/>
          <w:sz w:val="28"/>
          <w:szCs w:val="28"/>
          <w:lang w:val="ru-RU" w:eastAsia="ru-RU"/>
        </w:rPr>
        <w:t>секс-роб</w:t>
      </w:r>
      <w:proofErr w:type="gramEnd"/>
      <w:r w:rsidR="001D728B" w:rsidRPr="001D728B">
        <w:rPr>
          <w:rFonts w:ascii="Times New Roman" w:eastAsia="Times New Roman" w:hAnsi="Times New Roman"/>
          <w:sz w:val="28"/>
          <w:szCs w:val="28"/>
          <w:lang w:val="ru-RU" w:eastAsia="ru-RU"/>
        </w:rPr>
        <w:t xml:space="preserve">ітник». Структура секс-бізнесу. </w:t>
      </w:r>
      <w:proofErr w:type="gramStart"/>
      <w:r w:rsidR="001D728B" w:rsidRPr="001D728B">
        <w:rPr>
          <w:rFonts w:ascii="Times New Roman" w:eastAsia="Times New Roman" w:hAnsi="Times New Roman"/>
          <w:sz w:val="28"/>
          <w:szCs w:val="28"/>
          <w:lang w:val="ru-RU" w:eastAsia="ru-RU"/>
        </w:rPr>
        <w:t>Соц</w:t>
      </w:r>
      <w:proofErr w:type="gramEnd"/>
      <w:r w:rsidR="001D728B" w:rsidRPr="001D728B">
        <w:rPr>
          <w:rFonts w:ascii="Times New Roman" w:eastAsia="Times New Roman" w:hAnsi="Times New Roman"/>
          <w:sz w:val="28"/>
          <w:szCs w:val="28"/>
          <w:lang w:val="ru-RU" w:eastAsia="ru-RU"/>
        </w:rPr>
        <w:t>іально-психологічні та поведінкові характеристики</w:t>
      </w:r>
      <w:r w:rsidR="001D728B" w:rsidRPr="001D728B">
        <w:rPr>
          <w:rFonts w:ascii="Times New Roman" w:eastAsia="Times New Roman" w:hAnsi="Times New Roman"/>
          <w:bCs/>
          <w:sz w:val="28"/>
          <w:szCs w:val="28"/>
          <w:lang w:val="ru-RU" w:eastAsia="ru-RU"/>
        </w:rPr>
        <w:t xml:space="preserve"> представників секс-бізнесу. </w:t>
      </w:r>
      <w:r w:rsidR="001D728B" w:rsidRPr="001D728B">
        <w:rPr>
          <w:rFonts w:ascii="Times New Roman" w:eastAsia="Times New Roman" w:hAnsi="Times New Roman"/>
          <w:sz w:val="28"/>
          <w:szCs w:val="28"/>
          <w:lang w:val="ru-RU" w:eastAsia="ru-RU"/>
        </w:rPr>
        <w:t xml:space="preserve">Причини та шляхи залучення до комерційного сексу. </w:t>
      </w:r>
      <w:r w:rsidR="001D728B" w:rsidRPr="001D728B">
        <w:rPr>
          <w:rFonts w:ascii="Times New Roman" w:eastAsia="Times New Roman" w:hAnsi="Times New Roman"/>
          <w:bCs/>
          <w:sz w:val="28"/>
          <w:szCs w:val="28"/>
          <w:lang w:val="ru-RU" w:eastAsia="ru-RU"/>
        </w:rPr>
        <w:t>Змі</w:t>
      </w:r>
      <w:proofErr w:type="gramStart"/>
      <w:r w:rsidR="001D728B" w:rsidRPr="001D728B">
        <w:rPr>
          <w:rFonts w:ascii="Times New Roman" w:eastAsia="Times New Roman" w:hAnsi="Times New Roman"/>
          <w:bCs/>
          <w:sz w:val="28"/>
          <w:szCs w:val="28"/>
          <w:lang w:val="ru-RU" w:eastAsia="ru-RU"/>
        </w:rPr>
        <w:t>ст</w:t>
      </w:r>
      <w:proofErr w:type="gramEnd"/>
      <w:r w:rsidR="001D728B" w:rsidRPr="001D728B">
        <w:rPr>
          <w:rFonts w:ascii="Times New Roman" w:eastAsia="Times New Roman" w:hAnsi="Times New Roman"/>
          <w:bCs/>
          <w:sz w:val="28"/>
          <w:szCs w:val="28"/>
          <w:lang w:val="ru-RU" w:eastAsia="ru-RU"/>
        </w:rPr>
        <w:t xml:space="preserve"> соціальної роботи у сфері «секс-бізнесу»: профілактичні програми, освітні програми. Медичні, правові та </w:t>
      </w:r>
      <w:proofErr w:type="gramStart"/>
      <w:r w:rsidR="001D728B" w:rsidRPr="001D728B">
        <w:rPr>
          <w:rFonts w:ascii="Times New Roman" w:eastAsia="Times New Roman" w:hAnsi="Times New Roman"/>
          <w:bCs/>
          <w:sz w:val="28"/>
          <w:szCs w:val="28"/>
          <w:lang w:val="ru-RU" w:eastAsia="ru-RU"/>
        </w:rPr>
        <w:t>соц</w:t>
      </w:r>
      <w:proofErr w:type="gramEnd"/>
      <w:r w:rsidR="001D728B" w:rsidRPr="001D728B">
        <w:rPr>
          <w:rFonts w:ascii="Times New Roman" w:eastAsia="Times New Roman" w:hAnsi="Times New Roman"/>
          <w:bCs/>
          <w:sz w:val="28"/>
          <w:szCs w:val="28"/>
          <w:lang w:val="ru-RU" w:eastAsia="ru-RU"/>
        </w:rPr>
        <w:t>іальні послуги.</w:t>
      </w:r>
      <w:r w:rsidR="001D728B" w:rsidRPr="001D728B">
        <w:rPr>
          <w:rFonts w:ascii="Times New Roman" w:eastAsia="Times New Roman" w:hAnsi="Times New Roman"/>
          <w:sz w:val="28"/>
          <w:szCs w:val="28"/>
          <w:lang w:val="ru-RU" w:eastAsia="ru-RU"/>
        </w:rPr>
        <w:t xml:space="preserve"> Діяльність та оцінка можливостей громадських організацій, які працюють з представниками секс-бізнесу. Використання аутрич-методу </w:t>
      </w:r>
      <w:proofErr w:type="gramStart"/>
      <w:r w:rsidR="001D728B" w:rsidRPr="001D728B">
        <w:rPr>
          <w:rFonts w:ascii="Times New Roman" w:eastAsia="Times New Roman" w:hAnsi="Times New Roman"/>
          <w:sz w:val="28"/>
          <w:szCs w:val="28"/>
          <w:lang w:val="ru-RU" w:eastAsia="ru-RU"/>
        </w:rPr>
        <w:t>соц</w:t>
      </w:r>
      <w:proofErr w:type="gramEnd"/>
      <w:r w:rsidR="001D728B" w:rsidRPr="001D728B">
        <w:rPr>
          <w:rFonts w:ascii="Times New Roman" w:eastAsia="Times New Roman" w:hAnsi="Times New Roman"/>
          <w:sz w:val="28"/>
          <w:szCs w:val="28"/>
          <w:lang w:val="ru-RU" w:eastAsia="ru-RU"/>
        </w:rPr>
        <w:t>іальними працівниками.</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9.</w:t>
      </w:r>
      <w:r w:rsidR="001D728B" w:rsidRPr="001D728B">
        <w:rPr>
          <w:rFonts w:ascii="Times New Roman" w:eastAsia="Times New Roman" w:hAnsi="Times New Roman"/>
          <w:b/>
          <w:sz w:val="28"/>
          <w:szCs w:val="28"/>
          <w:lang w:val="ru-RU" w:eastAsia="ru-RU"/>
        </w:rPr>
        <w:t>Особливості соціальної роботи з ВІЛ-інфікованими та хворими на СНІД</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ВІЛ/СНІД як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проблема.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моделі роботи зі спеціальними групами клієнтів, хворими на СНІД. Системи лікування і підтримки уражених груп.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робота з вагітними-ВІЛ-інфікованими: умови народження здорової дитини.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іальна робота з ін'єкційними наркоманами. Закордонний досвід щодо запобігання</w:t>
      </w:r>
      <w:proofErr w:type="gramStart"/>
      <w:r w:rsidRPr="001D728B">
        <w:rPr>
          <w:rFonts w:ascii="Times New Roman" w:eastAsia="Times New Roman" w:hAnsi="Times New Roman"/>
          <w:sz w:val="28"/>
          <w:szCs w:val="28"/>
          <w:lang w:val="ru-RU" w:eastAsia="ru-RU"/>
        </w:rPr>
        <w:t xml:space="preserve"> В</w:t>
      </w:r>
      <w:proofErr w:type="gramEnd"/>
      <w:r w:rsidRPr="001D728B">
        <w:rPr>
          <w:rFonts w:ascii="Times New Roman" w:eastAsia="Times New Roman" w:hAnsi="Times New Roman"/>
          <w:sz w:val="28"/>
          <w:szCs w:val="28"/>
          <w:lang w:val="ru-RU" w:eastAsia="ru-RU"/>
        </w:rPr>
        <w:t xml:space="preserve">ІЛ/СНІДу. Досвід </w:t>
      </w:r>
      <w:proofErr w:type="gramStart"/>
      <w:r w:rsidRPr="001D728B">
        <w:rPr>
          <w:rFonts w:ascii="Times New Roman" w:eastAsia="Times New Roman" w:hAnsi="Times New Roman"/>
          <w:sz w:val="28"/>
          <w:szCs w:val="28"/>
          <w:lang w:val="ru-RU" w:eastAsia="ru-RU"/>
        </w:rPr>
        <w:t>країн</w:t>
      </w:r>
      <w:proofErr w:type="gramEnd"/>
      <w:r w:rsidRPr="001D728B">
        <w:rPr>
          <w:rFonts w:ascii="Times New Roman" w:eastAsia="Times New Roman" w:hAnsi="Times New Roman"/>
          <w:sz w:val="28"/>
          <w:szCs w:val="28"/>
          <w:lang w:val="ru-RU" w:eastAsia="ru-RU"/>
        </w:rPr>
        <w:t xml:space="preserve"> Західної Європи: Нідерланди, Бельгія; центри роботи з ВІ</w:t>
      </w:r>
      <w:proofErr w:type="gramStart"/>
      <w:r w:rsidRPr="001D728B">
        <w:rPr>
          <w:rFonts w:ascii="Times New Roman" w:eastAsia="Times New Roman" w:hAnsi="Times New Roman"/>
          <w:sz w:val="28"/>
          <w:szCs w:val="28"/>
          <w:lang w:val="ru-RU" w:eastAsia="ru-RU"/>
        </w:rPr>
        <w:t>Л-</w:t>
      </w:r>
      <w:proofErr w:type="gramEnd"/>
      <w:r w:rsidRPr="001D728B">
        <w:rPr>
          <w:rFonts w:ascii="Times New Roman" w:eastAsia="Times New Roman" w:hAnsi="Times New Roman"/>
          <w:sz w:val="28"/>
          <w:szCs w:val="28"/>
          <w:lang w:val="ru-RU" w:eastAsia="ru-RU"/>
        </w:rPr>
        <w:t xml:space="preserve">інфікованими. Групи взасмопідтримки: досвід </w:t>
      </w:r>
      <w:proofErr w:type="gramStart"/>
      <w:r w:rsidRPr="001D728B">
        <w:rPr>
          <w:rFonts w:ascii="Times New Roman" w:eastAsia="Times New Roman" w:hAnsi="Times New Roman"/>
          <w:sz w:val="28"/>
          <w:szCs w:val="28"/>
          <w:lang w:val="ru-RU" w:eastAsia="ru-RU"/>
        </w:rPr>
        <w:t>Англ</w:t>
      </w:r>
      <w:proofErr w:type="gramEnd"/>
      <w:r w:rsidRPr="001D728B">
        <w:rPr>
          <w:rFonts w:ascii="Times New Roman" w:eastAsia="Times New Roman" w:hAnsi="Times New Roman"/>
          <w:sz w:val="28"/>
          <w:szCs w:val="28"/>
          <w:lang w:val="ru-RU" w:eastAsia="ru-RU"/>
        </w:rPr>
        <w:t xml:space="preserve">ії, Німеччини. Сутність самопревенції і роль особистих якостей спеціальних груп клієнтів у запобіганні поширення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 небезпечних хвороб.</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10.</w:t>
      </w:r>
      <w:r w:rsidR="001D728B" w:rsidRPr="001D728B">
        <w:rPr>
          <w:rFonts w:ascii="Times New Roman" w:eastAsia="Times New Roman" w:hAnsi="Times New Roman"/>
          <w:b/>
          <w:sz w:val="28"/>
          <w:szCs w:val="28"/>
          <w:lang w:eastAsia="ru-RU"/>
        </w:rPr>
        <w:t>Організація роботи з людьми без визначеного місця проживання</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bCs/>
          <w:sz w:val="28"/>
          <w:szCs w:val="28"/>
          <w:lang w:eastAsia="ru-RU"/>
        </w:rPr>
      </w:pPr>
      <w:r w:rsidRPr="001D728B">
        <w:rPr>
          <w:rFonts w:ascii="Times New Roman" w:eastAsia="Times New Roman" w:hAnsi="Times New Roman"/>
          <w:sz w:val="28"/>
          <w:szCs w:val="28"/>
          <w:lang w:eastAsia="ru-RU"/>
        </w:rPr>
        <w:t xml:space="preserve">Категорія громадян, які відносяться до осіб без визначеного місця проживання. </w:t>
      </w:r>
      <w:r w:rsidRPr="001D728B">
        <w:rPr>
          <w:rFonts w:ascii="Times New Roman" w:eastAsia="Times New Roman" w:hAnsi="Times New Roman"/>
          <w:bCs/>
          <w:sz w:val="28"/>
          <w:szCs w:val="28"/>
          <w:lang w:eastAsia="ru-RU"/>
        </w:rPr>
        <w:t xml:space="preserve">Соціальний портрет </w:t>
      </w:r>
      <w:r w:rsidRPr="001D728B">
        <w:rPr>
          <w:rFonts w:ascii="Times New Roman" w:eastAsia="Times New Roman" w:hAnsi="Times New Roman"/>
          <w:sz w:val="28"/>
          <w:szCs w:val="28"/>
          <w:lang w:eastAsia="ru-RU"/>
        </w:rPr>
        <w:t xml:space="preserve">осіб без визначеного місця проживання. Специфіка роботи з людьми без постійного місця проживання. </w:t>
      </w:r>
      <w:r w:rsidRPr="001D728B">
        <w:rPr>
          <w:rFonts w:ascii="Times New Roman" w:eastAsia="Times New Roman" w:hAnsi="Times New Roman"/>
          <w:bCs/>
          <w:sz w:val="28"/>
          <w:szCs w:val="28"/>
          <w:lang w:eastAsia="ru-RU"/>
        </w:rPr>
        <w:t xml:space="preserve">Діяльність та оцінка можливостей громадських організацій, які працюють з бездомними. Сучасні наукові погляди на деякі проблеми </w:t>
      </w:r>
      <w:r w:rsidRPr="001D728B">
        <w:rPr>
          <w:rFonts w:ascii="Times New Roman" w:eastAsia="Times New Roman" w:hAnsi="Times New Roman"/>
          <w:sz w:val="28"/>
          <w:szCs w:val="28"/>
          <w:lang w:eastAsia="ru-RU"/>
        </w:rPr>
        <w:t>осіб без визначеного місця проживання</w:t>
      </w:r>
      <w:r w:rsidRPr="001D728B">
        <w:rPr>
          <w:rFonts w:ascii="Times New Roman" w:eastAsia="Times New Roman" w:hAnsi="Times New Roman"/>
          <w:bCs/>
          <w:sz w:val="28"/>
          <w:szCs w:val="28"/>
          <w:lang w:eastAsia="ru-RU"/>
        </w:rPr>
        <w:t xml:space="preserve"> як соціальне явища .</w:t>
      </w:r>
    </w:p>
    <w:p w:rsidR="00C84E00" w:rsidRDefault="00C84E00" w:rsidP="00E60C06">
      <w:pPr>
        <w:spacing w:line="240" w:lineRule="auto"/>
        <w:ind w:firstLine="709"/>
        <w:rPr>
          <w:rStyle w:val="FontStyle29"/>
          <w:sz w:val="28"/>
          <w:szCs w:val="28"/>
        </w:rPr>
      </w:pPr>
    </w:p>
    <w:p w:rsidR="00C84E00" w:rsidRDefault="00C84E00" w:rsidP="00E60C06">
      <w:pPr>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11.</w:t>
      </w:r>
      <w:r w:rsidR="001D728B" w:rsidRPr="001D728B">
        <w:rPr>
          <w:rFonts w:ascii="Times New Roman" w:eastAsia="Times New Roman" w:hAnsi="Times New Roman"/>
          <w:b/>
          <w:sz w:val="28"/>
          <w:szCs w:val="28"/>
          <w:lang w:eastAsia="ru-RU"/>
        </w:rPr>
        <w:t>Соціальна робота з групами клієнтів, які</w:t>
      </w:r>
      <w:r w:rsidR="001D728B" w:rsidRPr="001D728B">
        <w:rPr>
          <w:rFonts w:ascii="Times New Roman" w:eastAsia="Times New Roman" w:hAnsi="Times New Roman"/>
          <w:sz w:val="28"/>
          <w:szCs w:val="28"/>
          <w:lang w:eastAsia="ru-RU"/>
        </w:rPr>
        <w:t xml:space="preserve"> </w:t>
      </w:r>
      <w:r w:rsidR="001D728B" w:rsidRPr="001D728B">
        <w:rPr>
          <w:rFonts w:ascii="Times New Roman" w:eastAsia="Times New Roman" w:hAnsi="Times New Roman"/>
          <w:b/>
          <w:sz w:val="28"/>
          <w:szCs w:val="28"/>
          <w:lang w:eastAsia="ru-RU"/>
        </w:rPr>
        <w:t xml:space="preserve">зазнали насилля в сім’ї. </w:t>
      </w:r>
    </w:p>
    <w:p w:rsidR="001D728B" w:rsidRPr="001D728B" w:rsidRDefault="001D728B" w:rsidP="00E60C06">
      <w:pPr>
        <w:spacing w:line="240" w:lineRule="auto"/>
        <w:ind w:firstLine="709"/>
        <w:rPr>
          <w:rFonts w:ascii="Times New Roman" w:eastAsia="Times New Roman" w:hAnsi="Times New Roman"/>
          <w:iCs/>
          <w:sz w:val="28"/>
          <w:szCs w:val="28"/>
          <w:lang w:val="ru-RU" w:eastAsia="ru-RU"/>
        </w:rPr>
      </w:pPr>
      <w:r w:rsidRPr="001D728B">
        <w:rPr>
          <w:rFonts w:ascii="Times New Roman" w:eastAsia="Times New Roman" w:hAnsi="Times New Roman"/>
          <w:sz w:val="28"/>
          <w:szCs w:val="28"/>
          <w:lang w:eastAsia="ru-RU"/>
        </w:rPr>
        <w:t xml:space="preserve">Діти і жінки як особлива категорія клієнтів у соціальні роботі. проблеми насильства над жінками. </w:t>
      </w:r>
      <w:r w:rsidRPr="001D728B">
        <w:rPr>
          <w:rFonts w:ascii="Times New Roman" w:eastAsia="Times New Roman" w:hAnsi="Times New Roman"/>
          <w:sz w:val="28"/>
          <w:szCs w:val="28"/>
          <w:lang w:val="ru-RU" w:eastAsia="ru-RU"/>
        </w:rPr>
        <w:t xml:space="preserve">Етапи насилля. </w:t>
      </w:r>
      <w:proofErr w:type="gramStart"/>
      <w:r w:rsidRPr="001D728B">
        <w:rPr>
          <w:rFonts w:ascii="Times New Roman" w:eastAsia="Times New Roman" w:hAnsi="Times New Roman"/>
          <w:sz w:val="28"/>
          <w:szCs w:val="28"/>
          <w:lang w:val="ru-RU" w:eastAsia="ru-RU"/>
        </w:rPr>
        <w:t>Проф</w:t>
      </w:r>
      <w:proofErr w:type="gramEnd"/>
      <w:r w:rsidRPr="001D728B">
        <w:rPr>
          <w:rFonts w:ascii="Times New Roman" w:eastAsia="Times New Roman" w:hAnsi="Times New Roman"/>
          <w:sz w:val="28"/>
          <w:szCs w:val="28"/>
          <w:lang w:val="ru-RU" w:eastAsia="ru-RU"/>
        </w:rPr>
        <w:t xml:space="preserve">ілактика насилля та теорії подолання наслідків насилля. Основні проблеми насильства. Державна політика щодо покращення становища жінок і дітей в Україні. </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iCs/>
          <w:sz w:val="28"/>
          <w:szCs w:val="28"/>
          <w:lang w:val="ru-RU" w:eastAsia="ru-RU"/>
        </w:rPr>
      </w:pPr>
      <w:r w:rsidRPr="00C84E00">
        <w:rPr>
          <w:rStyle w:val="FontStyle29"/>
          <w:sz w:val="28"/>
          <w:szCs w:val="28"/>
        </w:rPr>
        <w:t>Тема</w:t>
      </w:r>
      <w:r w:rsidRPr="00C84E00">
        <w:rPr>
          <w:rFonts w:ascii="Times New Roman" w:eastAsia="Times New Roman" w:hAnsi="Times New Roman"/>
          <w:b/>
          <w:iCs/>
          <w:sz w:val="28"/>
          <w:szCs w:val="28"/>
          <w:lang w:val="ru-RU" w:eastAsia="ru-RU"/>
        </w:rPr>
        <w:t xml:space="preserve"> 12.</w:t>
      </w:r>
      <w:r w:rsidR="001D728B" w:rsidRPr="001D728B">
        <w:rPr>
          <w:rFonts w:ascii="Times New Roman" w:eastAsia="Times New Roman" w:hAnsi="Times New Roman"/>
          <w:b/>
          <w:iCs/>
          <w:sz w:val="28"/>
          <w:szCs w:val="28"/>
          <w:lang w:val="ru-RU" w:eastAsia="ru-RU"/>
        </w:rPr>
        <w:t>Організація роботи з жертвами „торгівлі людьми”.</w:t>
      </w:r>
      <w:r w:rsidR="001D728B" w:rsidRPr="001D728B">
        <w:rPr>
          <w:rFonts w:ascii="Times New Roman" w:eastAsia="Times New Roman" w:hAnsi="Times New Roman"/>
          <w:iCs/>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Cs/>
          <w:sz w:val="28"/>
          <w:szCs w:val="28"/>
          <w:lang w:val="ru-RU" w:eastAsia="ru-RU"/>
        </w:rPr>
      </w:pPr>
      <w:r w:rsidRPr="001D728B">
        <w:rPr>
          <w:rFonts w:ascii="Times New Roman" w:eastAsia="Times New Roman" w:hAnsi="Times New Roman"/>
          <w:sz w:val="28"/>
          <w:szCs w:val="28"/>
          <w:lang w:val="ru-RU" w:eastAsia="ru-RU"/>
        </w:rPr>
        <w:t xml:space="preserve">Правові основи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у сфері попередження торгівлі людьми. </w:t>
      </w:r>
      <w:proofErr w:type="gramStart"/>
      <w:r w:rsidRPr="001D728B">
        <w:rPr>
          <w:rFonts w:ascii="Times New Roman" w:eastAsia="Times New Roman" w:hAnsi="Times New Roman"/>
          <w:sz w:val="28"/>
          <w:szCs w:val="28"/>
          <w:lang w:val="ru-RU" w:eastAsia="ru-RU"/>
        </w:rPr>
        <w:t>Ц</w:t>
      </w:r>
      <w:proofErr w:type="gramEnd"/>
      <w:r w:rsidRPr="001D728B">
        <w:rPr>
          <w:rFonts w:ascii="Times New Roman" w:eastAsia="Times New Roman" w:hAnsi="Times New Roman"/>
          <w:sz w:val="28"/>
          <w:szCs w:val="28"/>
          <w:lang w:val="ru-RU" w:eastAsia="ru-RU"/>
        </w:rPr>
        <w:t xml:space="preserve">іль, завдання і принципи соціальної роботи по упередженню торгівлі людьми і надання допомоги потерпілим.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профілактика торгівлі людьми.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іальна реабілітація потерпілих від торгівлі людьми.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w:t>
      </w:r>
      <w:r w:rsidRPr="001D728B">
        <w:rPr>
          <w:rFonts w:ascii="Times New Roman" w:eastAsia="Times New Roman" w:hAnsi="Times New Roman"/>
          <w:sz w:val="28"/>
          <w:szCs w:val="28"/>
          <w:lang w:val="ru-RU" w:eastAsia="ru-RU"/>
        </w:rPr>
        <w:lastRenderedPageBreak/>
        <w:t>психологічний портрет потерпілих від торгівлі людьми. Причини і наслідки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жінками з України. Українські ініціативи, направлені на запобігання та протидію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Принципи допомоги жінкам, потерпілим від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Потреби жінок, потерпілих від торгі</w:t>
      </w:r>
      <w:proofErr w:type="gramStart"/>
      <w:r w:rsidRPr="001D728B">
        <w:rPr>
          <w:rFonts w:ascii="Times New Roman" w:eastAsia="Times New Roman" w:hAnsi="Times New Roman"/>
          <w:sz w:val="28"/>
          <w:szCs w:val="28"/>
          <w:lang w:val="ru-RU" w:eastAsia="ru-RU"/>
        </w:rPr>
        <w:t>вл</w:t>
      </w:r>
      <w:proofErr w:type="gramEnd"/>
      <w:r w:rsidRPr="001D728B">
        <w:rPr>
          <w:rFonts w:ascii="Times New Roman" w:eastAsia="Times New Roman" w:hAnsi="Times New Roman"/>
          <w:sz w:val="28"/>
          <w:szCs w:val="28"/>
          <w:lang w:val="ru-RU" w:eastAsia="ru-RU"/>
        </w:rPr>
        <w:t>і людьми. Кризові центри та „гарячі лінії”.</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iCs/>
          <w:sz w:val="28"/>
          <w:szCs w:val="28"/>
          <w:lang w:val="ru-RU" w:eastAsia="ru-RU"/>
        </w:rPr>
      </w:pPr>
      <w:r w:rsidRPr="00C84E00">
        <w:rPr>
          <w:rStyle w:val="FontStyle29"/>
          <w:sz w:val="28"/>
          <w:szCs w:val="28"/>
        </w:rPr>
        <w:t>Тема</w:t>
      </w:r>
      <w:r w:rsidRPr="00C84E00">
        <w:rPr>
          <w:rFonts w:ascii="Times New Roman" w:eastAsia="Times New Roman" w:hAnsi="Times New Roman"/>
          <w:b/>
          <w:iCs/>
          <w:sz w:val="28"/>
          <w:szCs w:val="28"/>
          <w:lang w:val="ru-RU" w:eastAsia="ru-RU"/>
        </w:rPr>
        <w:t xml:space="preserve"> 13.</w:t>
      </w:r>
      <w:r w:rsidR="001D728B" w:rsidRPr="001D728B">
        <w:rPr>
          <w:rFonts w:ascii="Times New Roman" w:eastAsia="Times New Roman" w:hAnsi="Times New Roman"/>
          <w:b/>
          <w:iCs/>
          <w:sz w:val="28"/>
          <w:szCs w:val="28"/>
          <w:lang w:val="ru-RU" w:eastAsia="ru-RU"/>
        </w:rPr>
        <w:t>Специфіка соціальної роботи з людьми  суїцидальної поведінки.</w:t>
      </w:r>
      <w:r w:rsidR="001D728B" w:rsidRPr="001D728B">
        <w:rPr>
          <w:rFonts w:ascii="Times New Roman" w:eastAsia="Times New Roman" w:hAnsi="Times New Roman"/>
          <w:iCs/>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bCs/>
          <w:sz w:val="28"/>
          <w:szCs w:val="28"/>
          <w:lang w:val="ru-RU" w:eastAsia="ru-RU"/>
        </w:rPr>
      </w:pPr>
      <w:r w:rsidRPr="001D728B">
        <w:rPr>
          <w:rFonts w:ascii="Times New Roman" w:eastAsia="Times New Roman" w:hAnsi="Times New Roman"/>
          <w:bCs/>
          <w:sz w:val="28"/>
          <w:szCs w:val="28"/>
          <w:lang w:val="ru-RU" w:eastAsia="ru-RU"/>
        </w:rPr>
        <w:t xml:space="preserve">Загальне поняття суїциду.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іально-психологічний портрет осіб, що схильні до суїцидальної поведінки. Ознаки і характеристика суїцидальної поведінки. Причини, мотиви  суїцидальних явищ. Сучасні концепції самогубства.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 xml:space="preserve">іальна профілактика суїцидальної поведінки. Специфіка </w:t>
      </w:r>
      <w:proofErr w:type="gramStart"/>
      <w:r w:rsidRPr="001D728B">
        <w:rPr>
          <w:rFonts w:ascii="Times New Roman" w:eastAsia="Times New Roman" w:hAnsi="Times New Roman"/>
          <w:bCs/>
          <w:sz w:val="28"/>
          <w:szCs w:val="28"/>
          <w:lang w:val="ru-RU" w:eastAsia="ru-RU"/>
        </w:rPr>
        <w:t>соц</w:t>
      </w:r>
      <w:proofErr w:type="gramEnd"/>
      <w:r w:rsidRPr="001D728B">
        <w:rPr>
          <w:rFonts w:ascii="Times New Roman" w:eastAsia="Times New Roman" w:hAnsi="Times New Roman"/>
          <w:bCs/>
          <w:sz w:val="28"/>
          <w:szCs w:val="28"/>
          <w:lang w:val="ru-RU" w:eastAsia="ru-RU"/>
        </w:rPr>
        <w:t>іальної роботи з людьми суїцидальної поведінки.</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14.</w:t>
      </w:r>
      <w:r w:rsidR="001D728B" w:rsidRPr="001D728B">
        <w:rPr>
          <w:rFonts w:ascii="Times New Roman" w:eastAsia="Times New Roman" w:hAnsi="Times New Roman"/>
          <w:b/>
          <w:sz w:val="28"/>
          <w:szCs w:val="28"/>
          <w:lang w:eastAsia="ru-RU"/>
        </w:rPr>
        <w:t xml:space="preserve">Організація соціального супроводу особам, що повернулися з місць позбавлення волі. </w:t>
      </w:r>
    </w:p>
    <w:p w:rsidR="001D728B" w:rsidRPr="001D728B" w:rsidRDefault="001D728B" w:rsidP="00E60C06">
      <w:pPr>
        <w:widowControl w:val="0"/>
        <w:spacing w:line="240" w:lineRule="auto"/>
        <w:ind w:firstLine="709"/>
        <w:rPr>
          <w:rFonts w:ascii="Times New Roman" w:eastAsia="Times New Roman" w:hAnsi="Times New Roman"/>
          <w:sz w:val="28"/>
          <w:szCs w:val="28"/>
          <w:lang w:eastAsia="ru-RU"/>
        </w:rPr>
      </w:pPr>
      <w:r w:rsidRPr="001D728B">
        <w:rPr>
          <w:rFonts w:ascii="Times New Roman" w:eastAsia="Times New Roman" w:hAnsi="Times New Roman"/>
          <w:sz w:val="28"/>
          <w:szCs w:val="28"/>
          <w:lang w:eastAsia="ru-RU"/>
        </w:rPr>
        <w:t>Соціальний</w:t>
      </w:r>
      <w:r w:rsidRPr="001D728B">
        <w:rPr>
          <w:rFonts w:ascii="Times New Roman" w:eastAsia="Times New Roman" w:hAnsi="Times New Roman"/>
          <w:b/>
          <w:sz w:val="28"/>
          <w:szCs w:val="28"/>
          <w:lang w:eastAsia="ru-RU"/>
        </w:rPr>
        <w:t xml:space="preserve"> </w:t>
      </w:r>
      <w:r w:rsidRPr="001D728B">
        <w:rPr>
          <w:rFonts w:ascii="Times New Roman" w:eastAsia="Times New Roman" w:hAnsi="Times New Roman"/>
          <w:sz w:val="28"/>
          <w:szCs w:val="28"/>
          <w:lang w:eastAsia="ru-RU"/>
        </w:rPr>
        <w:t>супровід звільнених з місць позбавлених волі. Мета і зміст соціальної роботи з особами, що повернулися з місць позбавлення волі. Профілактична робота зі звільненими з місць позбавлення волі. Роль соціальних служб у ресоціалізації. Характер діяльності соціального працівника щодо колишніх засуджених у відкритому середовищі. Форми і  методи соціальної роботи з колишніми засудженими. Індивідуальна робота з клієнтом. Психологічна і правова консультація. Психолого-педагогічна допомога у відновленні втрачених зв’язків з сім’єю. Працевлаштування. Професійна орієнтація, психологічна підтримка соціальної роботи колишніх засуджених.</w:t>
      </w:r>
    </w:p>
    <w:p w:rsidR="00C84E00" w:rsidRPr="00C84E00" w:rsidRDefault="00C84E00" w:rsidP="00E60C06">
      <w:pPr>
        <w:spacing w:line="240" w:lineRule="auto"/>
        <w:ind w:right="42" w:firstLine="709"/>
        <w:rPr>
          <w:rStyle w:val="FontStyle29"/>
          <w:sz w:val="20"/>
          <w:szCs w:val="20"/>
        </w:rPr>
      </w:pPr>
    </w:p>
    <w:p w:rsidR="00E60C06" w:rsidRPr="00154FF4" w:rsidRDefault="00E60C06" w:rsidP="00E60C06">
      <w:pPr>
        <w:spacing w:line="240" w:lineRule="auto"/>
        <w:ind w:right="42" w:firstLine="709"/>
        <w:rPr>
          <w:rStyle w:val="FontStyle29"/>
          <w:sz w:val="28"/>
          <w:szCs w:val="28"/>
        </w:rPr>
      </w:pPr>
    </w:p>
    <w:p w:rsidR="00C84E00" w:rsidRDefault="00C84E00" w:rsidP="00E60C06">
      <w:pPr>
        <w:spacing w:line="240" w:lineRule="auto"/>
        <w:ind w:right="42" w:firstLine="709"/>
        <w:rPr>
          <w:rFonts w:ascii="Times New Roman" w:eastAsia="Times New Roman" w:hAnsi="Times New Roman"/>
          <w:b/>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15.</w:t>
      </w:r>
      <w:r w:rsidR="001D728B" w:rsidRPr="001D728B">
        <w:rPr>
          <w:rFonts w:ascii="Times New Roman" w:eastAsia="Times New Roman" w:hAnsi="Times New Roman"/>
          <w:b/>
          <w:sz w:val="28"/>
          <w:szCs w:val="28"/>
          <w:lang w:eastAsia="ru-RU"/>
        </w:rPr>
        <w:t xml:space="preserve">Соціальна робота з жінками-безробітними. </w:t>
      </w:r>
    </w:p>
    <w:p w:rsidR="001D728B" w:rsidRPr="001D728B" w:rsidRDefault="001D728B" w:rsidP="00E60C06">
      <w:pPr>
        <w:spacing w:line="240" w:lineRule="auto"/>
        <w:ind w:right="42"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eastAsia="ru-RU"/>
        </w:rPr>
        <w:t>Жінка як об’єкт державної політики України та соціальної роботи.</w:t>
      </w:r>
      <w:r w:rsidRPr="001D728B">
        <w:rPr>
          <w:rFonts w:ascii="Times New Roman" w:eastAsia="Times New Roman" w:hAnsi="Times New Roman"/>
          <w:b/>
          <w:sz w:val="28"/>
          <w:szCs w:val="28"/>
          <w:lang w:eastAsia="ru-RU"/>
        </w:rPr>
        <w:t xml:space="preserve"> </w:t>
      </w:r>
      <w:r w:rsidRPr="001D728B">
        <w:rPr>
          <w:rFonts w:ascii="Times New Roman" w:eastAsia="Times New Roman" w:hAnsi="Times New Roman"/>
          <w:sz w:val="28"/>
          <w:szCs w:val="28"/>
          <w:lang w:val="ru-RU" w:eastAsia="ru-RU"/>
        </w:rPr>
        <w:t>Положення жінок в сучасному суспільстві: проблеми жіночої праці, охорона здоров’я, народжуваність, материнство. Репродуктивна функція жінок. Домашнє господарство – важливий фактор життєзабезпечення сім’ї: гендерний аспект розподілу домашніх обов’язків. Особливості сімейних функцій жінок і чолові</w:t>
      </w:r>
      <w:proofErr w:type="gramStart"/>
      <w:r w:rsidRPr="001D728B">
        <w:rPr>
          <w:rFonts w:ascii="Times New Roman" w:eastAsia="Times New Roman" w:hAnsi="Times New Roman"/>
          <w:sz w:val="28"/>
          <w:szCs w:val="28"/>
          <w:lang w:val="ru-RU" w:eastAsia="ru-RU"/>
        </w:rPr>
        <w:t>к</w:t>
      </w:r>
      <w:proofErr w:type="gramEnd"/>
      <w:r w:rsidRPr="001D728B">
        <w:rPr>
          <w:rFonts w:ascii="Times New Roman" w:eastAsia="Times New Roman" w:hAnsi="Times New Roman"/>
          <w:sz w:val="28"/>
          <w:szCs w:val="28"/>
          <w:lang w:val="ru-RU" w:eastAsia="ru-RU"/>
        </w:rPr>
        <w:t xml:space="preserve">ів. Проблема дискримінації жінок. Національний механізм забезпечення </w:t>
      </w:r>
      <w:proofErr w:type="gramStart"/>
      <w:r w:rsidRPr="001D728B">
        <w:rPr>
          <w:rFonts w:ascii="Times New Roman" w:eastAsia="Times New Roman" w:hAnsi="Times New Roman"/>
          <w:sz w:val="28"/>
          <w:szCs w:val="28"/>
          <w:lang w:val="ru-RU" w:eastAsia="ru-RU"/>
        </w:rPr>
        <w:t>р</w:t>
      </w:r>
      <w:proofErr w:type="gramEnd"/>
      <w:r w:rsidRPr="001D728B">
        <w:rPr>
          <w:rFonts w:ascii="Times New Roman" w:eastAsia="Times New Roman" w:hAnsi="Times New Roman"/>
          <w:sz w:val="28"/>
          <w:szCs w:val="28"/>
          <w:lang w:val="ru-RU" w:eastAsia="ru-RU"/>
        </w:rPr>
        <w:t>івноправ’я жінок і чоловіків. Етапи розвитку соціальної роботи з жінками щодо їх працевлаштування на Заході.</w:t>
      </w:r>
    </w:p>
    <w:p w:rsidR="00C84E00" w:rsidRPr="00C84E00" w:rsidRDefault="00C84E00" w:rsidP="00E60C06">
      <w:pPr>
        <w:spacing w:line="240" w:lineRule="auto"/>
        <w:ind w:right="42" w:firstLine="709"/>
        <w:rPr>
          <w:rStyle w:val="FontStyle29"/>
          <w:sz w:val="20"/>
          <w:szCs w:val="20"/>
        </w:rPr>
      </w:pPr>
    </w:p>
    <w:p w:rsidR="00C84E00" w:rsidRDefault="00C84E00" w:rsidP="00E60C06">
      <w:pPr>
        <w:spacing w:line="240" w:lineRule="auto"/>
        <w:ind w:right="42" w:firstLine="709"/>
        <w:rPr>
          <w:rFonts w:ascii="Times New Roman" w:eastAsia="Times New Roman" w:hAnsi="Times New Roman"/>
          <w:b/>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16.</w:t>
      </w:r>
      <w:r w:rsidR="001D728B" w:rsidRPr="001D728B">
        <w:rPr>
          <w:rFonts w:ascii="Times New Roman" w:eastAsia="Times New Roman" w:hAnsi="Times New Roman"/>
          <w:b/>
          <w:sz w:val="28"/>
          <w:szCs w:val="28"/>
          <w:lang w:val="ru-RU" w:eastAsia="ru-RU"/>
        </w:rPr>
        <w:t xml:space="preserve">Соціальна робота з жінками, які не мають визначеного місця проживання. </w:t>
      </w:r>
    </w:p>
    <w:p w:rsidR="001D728B" w:rsidRPr="001D728B" w:rsidRDefault="001D728B" w:rsidP="00E60C06">
      <w:pPr>
        <w:spacing w:line="240" w:lineRule="auto"/>
        <w:ind w:right="42"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Важливі чинники розвитку політики щодо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ідтримки бездомних жінок в Україні. Основні принципи реінтеграції жінок. Створення мережі лікувально-профілактичних закладів, притулків, відділів реінтеграції,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іальних гуртожитків (соціального житла), центрів зайнятості, агентств з працевлаштування. Основні принципи організації догляду за бездомними жінками. Досвід зарубіжних </w:t>
      </w:r>
      <w:proofErr w:type="gramStart"/>
      <w:r w:rsidRPr="001D728B">
        <w:rPr>
          <w:rFonts w:ascii="Times New Roman" w:eastAsia="Times New Roman" w:hAnsi="Times New Roman"/>
          <w:sz w:val="28"/>
          <w:szCs w:val="28"/>
          <w:lang w:val="ru-RU" w:eastAsia="ru-RU"/>
        </w:rPr>
        <w:t>країн</w:t>
      </w:r>
      <w:proofErr w:type="gramEnd"/>
      <w:r w:rsidRPr="001D728B">
        <w:rPr>
          <w:rFonts w:ascii="Times New Roman" w:eastAsia="Times New Roman" w:hAnsi="Times New Roman"/>
          <w:sz w:val="28"/>
          <w:szCs w:val="28"/>
          <w:lang w:val="ru-RU" w:eastAsia="ru-RU"/>
        </w:rPr>
        <w:t xml:space="preserve"> щодо організації інтегрованого догляду за жінками, які не мають визначеного місця проживання.</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17.</w:t>
      </w:r>
      <w:r w:rsidR="001D728B" w:rsidRPr="001D728B">
        <w:rPr>
          <w:rFonts w:ascii="Times New Roman" w:eastAsia="Times New Roman" w:hAnsi="Times New Roman"/>
          <w:b/>
          <w:sz w:val="28"/>
          <w:szCs w:val="28"/>
          <w:lang w:eastAsia="ru-RU"/>
        </w:rPr>
        <w:t>Соціальна робота з жінками-засудженими</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sz w:val="28"/>
          <w:szCs w:val="28"/>
          <w:lang w:eastAsia="ru-RU"/>
        </w:rPr>
      </w:pPr>
      <w:r w:rsidRPr="001D728B">
        <w:rPr>
          <w:rFonts w:ascii="Times New Roman" w:eastAsia="Times New Roman" w:hAnsi="Times New Roman"/>
          <w:sz w:val="28"/>
          <w:szCs w:val="28"/>
          <w:lang w:eastAsia="ru-RU"/>
        </w:rPr>
        <w:t>Фактори формування кримінальної поведінки у жінок. Види злочинів. Природа злочинності. Умови, що сприяють здійсненню злочинів. Сучасні концепції відношення до злочинності. Форми і методи роботи з ув'язненими жінками в історії людства. Закономірності соціальної роботи в жіночих пенітенціарних закладах: соціальна діагностика клієнтів; структура груп ув'язнених; умови ефективної соціальної роботи в закладах позбавлення волі. Профілактика рецидивів та реабілітація як основні соціальні технології. Проблема суїцидів. Організаційні форми і методи виховного процесу в жіночих закладах позбавлення волі. «Вузька» та «широка» модель психотерапевтичної роботи. Організація терапевтичної діяльності груп взаємопідтримки. Консультування за методом «рівний-рівному».</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18.</w:t>
      </w:r>
      <w:r w:rsidR="001D728B" w:rsidRPr="001D728B">
        <w:rPr>
          <w:rFonts w:ascii="Times New Roman" w:eastAsia="Times New Roman" w:hAnsi="Times New Roman"/>
          <w:b/>
          <w:sz w:val="28"/>
          <w:szCs w:val="28"/>
          <w:lang w:val="ru-RU" w:eastAsia="ru-RU"/>
        </w:rPr>
        <w:t>Соціальна робота з сім’ями, що мають дітей з особливими потребами.</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Види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із дітьми, що мають особливі потреби. Проблема впровадження технологій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в сім’ї із дітьми з особливими потребами. Методичні основи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сім’ями, що виховують дітей-інвалідів. Індивідуальні, групові, масові форми соціальної роботи. Міжнародний досвід досягнення ефективності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іальної роботи з такими сім’ями. Системний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ідхід у застосуванні інноваційних методів соціальної роботи з сім’ями. Консультативний метод. Організаційно-методичні засади роботи груп взаємопідтримки батькі</w:t>
      </w:r>
      <w:proofErr w:type="gramStart"/>
      <w:r w:rsidRPr="001D728B">
        <w:rPr>
          <w:rFonts w:ascii="Times New Roman" w:eastAsia="Times New Roman" w:hAnsi="Times New Roman"/>
          <w:sz w:val="28"/>
          <w:szCs w:val="28"/>
          <w:lang w:val="ru-RU" w:eastAsia="ru-RU"/>
        </w:rPr>
        <w:t>в</w:t>
      </w:r>
      <w:proofErr w:type="gramEnd"/>
      <w:r w:rsidRPr="001D728B">
        <w:rPr>
          <w:rFonts w:ascii="Times New Roman" w:eastAsia="Times New Roman" w:hAnsi="Times New Roman"/>
          <w:sz w:val="28"/>
          <w:szCs w:val="28"/>
          <w:lang w:val="ru-RU" w:eastAsia="ru-RU"/>
        </w:rPr>
        <w:t>.</w:t>
      </w:r>
    </w:p>
    <w:p w:rsidR="00C84E00" w:rsidRPr="00C84E00" w:rsidRDefault="00C84E00" w:rsidP="00E60C06">
      <w:pPr>
        <w:spacing w:line="240" w:lineRule="auto"/>
        <w:ind w:firstLine="709"/>
        <w:rPr>
          <w:rStyle w:val="FontStyle29"/>
          <w:sz w:val="20"/>
          <w:szCs w:val="20"/>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w:t>
      </w:r>
      <w:r w:rsidRPr="00C84E00">
        <w:rPr>
          <w:rFonts w:ascii="Times New Roman" w:eastAsia="Times New Roman" w:hAnsi="Times New Roman"/>
          <w:b/>
          <w:sz w:val="28"/>
          <w:szCs w:val="28"/>
          <w:lang w:eastAsia="ru-RU"/>
        </w:rPr>
        <w:t>19.</w:t>
      </w:r>
      <w:r w:rsidR="001D728B" w:rsidRPr="001D728B">
        <w:rPr>
          <w:rFonts w:ascii="Times New Roman" w:eastAsia="Times New Roman" w:hAnsi="Times New Roman"/>
          <w:b/>
          <w:sz w:val="28"/>
          <w:szCs w:val="28"/>
          <w:lang w:val="en-US" w:eastAsia="ru-RU"/>
        </w:rPr>
        <w:t>C</w:t>
      </w:r>
      <w:r w:rsidR="001D728B" w:rsidRPr="001D728B">
        <w:rPr>
          <w:rFonts w:ascii="Times New Roman" w:eastAsia="Times New Roman" w:hAnsi="Times New Roman"/>
          <w:b/>
          <w:sz w:val="28"/>
          <w:szCs w:val="28"/>
          <w:lang w:val="ru-RU" w:eastAsia="ru-RU"/>
        </w:rPr>
        <w:t>оціальна робота з молоддю та молодою сім’єю.</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Поняття про молодь, молоду сі</w:t>
      </w:r>
      <w:proofErr w:type="gramStart"/>
      <w:r w:rsidRPr="001D728B">
        <w:rPr>
          <w:rFonts w:ascii="Times New Roman" w:eastAsia="Times New Roman" w:hAnsi="Times New Roman"/>
          <w:sz w:val="28"/>
          <w:szCs w:val="28"/>
          <w:lang w:val="ru-RU" w:eastAsia="ru-RU"/>
        </w:rPr>
        <w:t>м’ю</w:t>
      </w:r>
      <w:proofErr w:type="gramEnd"/>
      <w:r w:rsidRPr="001D728B">
        <w:rPr>
          <w:rFonts w:ascii="Times New Roman" w:eastAsia="Times New Roman" w:hAnsi="Times New Roman"/>
          <w:sz w:val="28"/>
          <w:szCs w:val="28"/>
          <w:lang w:val="ru-RU" w:eastAsia="ru-RU"/>
        </w:rPr>
        <w:t xml:space="preserve">.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іально-психологічні аспекти встановлення рольових функцій. Проблеми молодої сім’ї </w:t>
      </w:r>
      <w:proofErr w:type="gramStart"/>
      <w:r w:rsidRPr="001D728B">
        <w:rPr>
          <w:rFonts w:ascii="Times New Roman" w:eastAsia="Times New Roman" w:hAnsi="Times New Roman"/>
          <w:sz w:val="28"/>
          <w:szCs w:val="28"/>
          <w:lang w:val="ru-RU" w:eastAsia="ru-RU"/>
        </w:rPr>
        <w:t>в</w:t>
      </w:r>
      <w:proofErr w:type="gramEnd"/>
      <w:r w:rsidRPr="001D728B">
        <w:rPr>
          <w:rFonts w:ascii="Times New Roman" w:eastAsia="Times New Roman" w:hAnsi="Times New Roman"/>
          <w:sz w:val="28"/>
          <w:szCs w:val="28"/>
          <w:lang w:val="ru-RU" w:eastAsia="ru-RU"/>
        </w:rPr>
        <w:t xml:space="preserve"> початкові періоди її створення.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ідготовка молодої сім’ї до народження і виховання дітей. Психолого-педагогічні складові в роботі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 xml:space="preserve">іального працівника. Особливості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іальної роботи з молодими сім’ями. Консультативна робота з молодими сі</w:t>
      </w:r>
      <w:proofErr w:type="gramStart"/>
      <w:r w:rsidRPr="001D728B">
        <w:rPr>
          <w:rFonts w:ascii="Times New Roman" w:eastAsia="Times New Roman" w:hAnsi="Times New Roman"/>
          <w:sz w:val="28"/>
          <w:szCs w:val="28"/>
          <w:lang w:val="ru-RU" w:eastAsia="ru-RU"/>
        </w:rPr>
        <w:t>м</w:t>
      </w:r>
      <w:proofErr w:type="gramEnd"/>
      <w:r w:rsidRPr="001D728B">
        <w:rPr>
          <w:rFonts w:ascii="Times New Roman" w:eastAsia="Times New Roman" w:hAnsi="Times New Roman"/>
          <w:sz w:val="28"/>
          <w:szCs w:val="28"/>
          <w:lang w:val="ru-RU" w:eastAsia="ru-RU"/>
        </w:rPr>
        <w:t xml:space="preserve">’ями. </w:t>
      </w:r>
    </w:p>
    <w:p w:rsidR="00C84E00" w:rsidRPr="00E60C06" w:rsidRDefault="00C84E00" w:rsidP="00E60C06">
      <w:pPr>
        <w:spacing w:line="240" w:lineRule="auto"/>
        <w:ind w:firstLine="709"/>
        <w:rPr>
          <w:rStyle w:val="FontStyle29"/>
          <w:sz w:val="20"/>
          <w:szCs w:val="20"/>
          <w:lang w:val="ru-RU"/>
        </w:rPr>
      </w:pPr>
    </w:p>
    <w:p w:rsidR="00C84E00" w:rsidRDefault="00C84E00" w:rsidP="00E60C06">
      <w:pPr>
        <w:spacing w:line="240" w:lineRule="auto"/>
        <w:ind w:firstLine="709"/>
        <w:rPr>
          <w:rFonts w:ascii="Times New Roman" w:eastAsia="Times New Roman" w:hAnsi="Times New Roman"/>
          <w:sz w:val="28"/>
          <w:szCs w:val="28"/>
          <w:lang w:val="ru-RU" w:eastAsia="ru-RU"/>
        </w:rPr>
      </w:pPr>
      <w:r w:rsidRPr="00C84E00">
        <w:rPr>
          <w:rStyle w:val="FontStyle29"/>
          <w:sz w:val="28"/>
          <w:szCs w:val="28"/>
        </w:rPr>
        <w:t>Тема</w:t>
      </w:r>
      <w:r w:rsidRPr="00C84E00">
        <w:rPr>
          <w:rFonts w:ascii="Times New Roman" w:eastAsia="Times New Roman" w:hAnsi="Times New Roman"/>
          <w:b/>
          <w:sz w:val="28"/>
          <w:szCs w:val="28"/>
          <w:lang w:val="ru-RU" w:eastAsia="ru-RU"/>
        </w:rPr>
        <w:t xml:space="preserve"> 20.</w:t>
      </w:r>
      <w:r w:rsidR="001D728B" w:rsidRPr="001D728B">
        <w:rPr>
          <w:rFonts w:ascii="Times New Roman" w:eastAsia="Times New Roman" w:hAnsi="Times New Roman"/>
          <w:b/>
          <w:sz w:val="28"/>
          <w:szCs w:val="28"/>
          <w:lang w:val="ru-RU" w:eastAsia="ru-RU"/>
        </w:rPr>
        <w:t>Соціальна робота з дітьми, що залишились без батьківського піклування.</w:t>
      </w:r>
      <w:r w:rsidR="001D728B" w:rsidRPr="001D728B">
        <w:rPr>
          <w:rFonts w:ascii="Times New Roman" w:eastAsia="Times New Roman" w:hAnsi="Times New Roman"/>
          <w:sz w:val="28"/>
          <w:szCs w:val="28"/>
          <w:lang w:val="ru-RU" w:eastAsia="ru-RU"/>
        </w:rPr>
        <w:t xml:space="preserve"> </w:t>
      </w:r>
    </w:p>
    <w:p w:rsidR="001D728B" w:rsidRPr="001D728B" w:rsidRDefault="001D728B" w:rsidP="00E60C06">
      <w:pPr>
        <w:spacing w:line="240" w:lineRule="auto"/>
        <w:ind w:firstLine="709"/>
        <w:rPr>
          <w:rFonts w:ascii="Times New Roman" w:eastAsia="Times New Roman" w:hAnsi="Times New Roman"/>
          <w:sz w:val="28"/>
          <w:szCs w:val="28"/>
          <w:lang w:val="ru-RU" w:eastAsia="ru-RU"/>
        </w:rPr>
      </w:pPr>
      <w:r w:rsidRPr="001D728B">
        <w:rPr>
          <w:rFonts w:ascii="Times New Roman" w:eastAsia="Times New Roman" w:hAnsi="Times New Roman"/>
          <w:sz w:val="28"/>
          <w:szCs w:val="28"/>
          <w:lang w:val="ru-RU" w:eastAsia="ru-RU"/>
        </w:rPr>
        <w:t xml:space="preserve">Проблема встановлення опіки над дітьми-сиротами та дітьми, що залишилися без батьківського </w:t>
      </w:r>
      <w:proofErr w:type="gramStart"/>
      <w:r w:rsidRPr="001D728B">
        <w:rPr>
          <w:rFonts w:ascii="Times New Roman" w:eastAsia="Times New Roman" w:hAnsi="Times New Roman"/>
          <w:sz w:val="28"/>
          <w:szCs w:val="28"/>
          <w:lang w:val="ru-RU" w:eastAsia="ru-RU"/>
        </w:rPr>
        <w:t>п</w:t>
      </w:r>
      <w:proofErr w:type="gramEnd"/>
      <w:r w:rsidRPr="001D728B">
        <w:rPr>
          <w:rFonts w:ascii="Times New Roman" w:eastAsia="Times New Roman" w:hAnsi="Times New Roman"/>
          <w:sz w:val="28"/>
          <w:szCs w:val="28"/>
          <w:lang w:val="ru-RU" w:eastAsia="ru-RU"/>
        </w:rPr>
        <w:t xml:space="preserve">іклування. Особливості розвитку системи прийомних </w:t>
      </w:r>
      <w:proofErr w:type="gramStart"/>
      <w:r w:rsidRPr="001D728B">
        <w:rPr>
          <w:rFonts w:ascii="Times New Roman" w:eastAsia="Times New Roman" w:hAnsi="Times New Roman"/>
          <w:sz w:val="28"/>
          <w:szCs w:val="28"/>
          <w:lang w:val="ru-RU" w:eastAsia="ru-RU"/>
        </w:rPr>
        <w:t>сімей</w:t>
      </w:r>
      <w:proofErr w:type="gramEnd"/>
      <w:r w:rsidRPr="001D728B">
        <w:rPr>
          <w:rFonts w:ascii="Times New Roman" w:eastAsia="Times New Roman" w:hAnsi="Times New Roman"/>
          <w:sz w:val="28"/>
          <w:szCs w:val="28"/>
          <w:lang w:val="ru-RU" w:eastAsia="ru-RU"/>
        </w:rPr>
        <w:t xml:space="preserve"> в закордонній та вітчизняній практиці. Види сімей: опікунська, тимчасова. Фостерні сім’ї. </w:t>
      </w:r>
      <w:proofErr w:type="gramStart"/>
      <w:r w:rsidRPr="001D728B">
        <w:rPr>
          <w:rFonts w:ascii="Times New Roman" w:eastAsia="Times New Roman" w:hAnsi="Times New Roman"/>
          <w:sz w:val="28"/>
          <w:szCs w:val="28"/>
          <w:lang w:val="ru-RU" w:eastAsia="ru-RU"/>
        </w:rPr>
        <w:t>Соц</w:t>
      </w:r>
      <w:proofErr w:type="gramEnd"/>
      <w:r w:rsidRPr="001D728B">
        <w:rPr>
          <w:rFonts w:ascii="Times New Roman" w:eastAsia="Times New Roman" w:hAnsi="Times New Roman"/>
          <w:sz w:val="28"/>
          <w:szCs w:val="28"/>
          <w:lang w:val="ru-RU" w:eastAsia="ru-RU"/>
        </w:rPr>
        <w:t>іально-педагогічна модель роботи з прийомними сім’ями: функції, зміст, етапи, методи роботи.</w:t>
      </w:r>
    </w:p>
    <w:p w:rsidR="00C84E00" w:rsidRPr="00C84E00" w:rsidRDefault="00C84E00" w:rsidP="00E60C06">
      <w:pPr>
        <w:widowControl w:val="0"/>
        <w:spacing w:line="240" w:lineRule="auto"/>
        <w:ind w:firstLine="709"/>
        <w:rPr>
          <w:rStyle w:val="FontStyle29"/>
          <w:sz w:val="20"/>
          <w:szCs w:val="20"/>
        </w:rPr>
      </w:pPr>
    </w:p>
    <w:p w:rsidR="00C84E00" w:rsidRDefault="00C84E00" w:rsidP="00E60C06">
      <w:pPr>
        <w:widowControl w:val="0"/>
        <w:spacing w:line="240" w:lineRule="auto"/>
        <w:ind w:firstLine="709"/>
        <w:rPr>
          <w:rFonts w:ascii="Times New Roman" w:eastAsia="Times New Roman" w:hAnsi="Times New Roman"/>
          <w:sz w:val="28"/>
          <w:szCs w:val="28"/>
          <w:lang w:eastAsia="ru-RU"/>
        </w:rPr>
      </w:pPr>
      <w:r w:rsidRPr="00C84E00">
        <w:rPr>
          <w:rStyle w:val="FontStyle29"/>
          <w:sz w:val="28"/>
          <w:szCs w:val="28"/>
        </w:rPr>
        <w:t>Тема</w:t>
      </w:r>
      <w:r w:rsidRPr="00C84E00">
        <w:rPr>
          <w:rFonts w:ascii="Times New Roman" w:eastAsia="Times New Roman" w:hAnsi="Times New Roman"/>
          <w:b/>
          <w:sz w:val="28"/>
          <w:szCs w:val="28"/>
          <w:lang w:eastAsia="ru-RU"/>
        </w:rPr>
        <w:t xml:space="preserve"> 21. </w:t>
      </w:r>
      <w:r w:rsidR="001D728B" w:rsidRPr="001D728B">
        <w:rPr>
          <w:rFonts w:ascii="Times New Roman" w:eastAsia="Times New Roman" w:hAnsi="Times New Roman"/>
          <w:b/>
          <w:sz w:val="28"/>
          <w:szCs w:val="28"/>
          <w:lang w:eastAsia="ru-RU"/>
        </w:rPr>
        <w:t>Соціальна робота з дітьми вулиці</w:t>
      </w:r>
      <w:r w:rsidR="001D728B" w:rsidRPr="001D728B">
        <w:rPr>
          <w:rFonts w:ascii="Times New Roman" w:eastAsia="Times New Roman" w:hAnsi="Times New Roman"/>
          <w:sz w:val="28"/>
          <w:szCs w:val="28"/>
          <w:lang w:eastAsia="ru-RU"/>
        </w:rPr>
        <w:t xml:space="preserve">. </w:t>
      </w:r>
    </w:p>
    <w:p w:rsidR="001D728B" w:rsidRPr="001D728B" w:rsidRDefault="001D728B" w:rsidP="00E60C06">
      <w:pPr>
        <w:widowControl w:val="0"/>
        <w:spacing w:line="240" w:lineRule="auto"/>
        <w:ind w:firstLine="709"/>
        <w:rPr>
          <w:rFonts w:ascii="Times New Roman" w:eastAsia="Times New Roman" w:hAnsi="Times New Roman"/>
          <w:sz w:val="24"/>
          <w:szCs w:val="24"/>
          <w:lang w:eastAsia="ru-RU"/>
        </w:rPr>
      </w:pPr>
      <w:r w:rsidRPr="001D728B">
        <w:rPr>
          <w:rFonts w:ascii="Times New Roman" w:eastAsia="Times New Roman" w:hAnsi="Times New Roman"/>
          <w:sz w:val="28"/>
          <w:szCs w:val="28"/>
          <w:lang w:eastAsia="ru-RU"/>
        </w:rPr>
        <w:t>Проблема соціального сирітства в Україні. Втечі дітей із сім’ї. Підходи до класифікації дітей вулиці. Спосіб життя дітей на вулиці. Аутрич як основний метод соціальної роботи. Соціальна робота в приймальнику-розподільнику. Соціальна робота в притулках.</w:t>
      </w:r>
    </w:p>
    <w:p w:rsidR="008339FE" w:rsidRPr="00C84E00" w:rsidRDefault="008339FE" w:rsidP="00E60C06">
      <w:pPr>
        <w:pStyle w:val="Style1"/>
        <w:widowControl/>
        <w:spacing w:line="240" w:lineRule="auto"/>
        <w:jc w:val="both"/>
        <w:rPr>
          <w:rStyle w:val="FontStyle29"/>
          <w:sz w:val="28"/>
          <w:szCs w:val="28"/>
        </w:rPr>
      </w:pPr>
    </w:p>
    <w:p w:rsidR="008339FE" w:rsidRPr="00C6593D" w:rsidRDefault="008339FE" w:rsidP="00E60C06">
      <w:pPr>
        <w:pStyle w:val="Style1"/>
        <w:widowControl/>
        <w:numPr>
          <w:ilvl w:val="0"/>
          <w:numId w:val="1"/>
        </w:numPr>
        <w:tabs>
          <w:tab w:val="left" w:pos="426"/>
        </w:tabs>
        <w:spacing w:before="67" w:line="240" w:lineRule="auto"/>
        <w:ind w:left="0" w:firstLine="0"/>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546A9E" w:rsidRPr="00154FF4" w:rsidRDefault="00546A9E" w:rsidP="00E60C06">
      <w:pPr>
        <w:pStyle w:val="Style1"/>
        <w:widowControl/>
        <w:spacing w:before="67" w:line="240" w:lineRule="auto"/>
        <w:jc w:val="both"/>
        <w:rPr>
          <w:rStyle w:val="FontStyle29"/>
          <w:sz w:val="28"/>
          <w:szCs w:val="28"/>
        </w:rPr>
      </w:pPr>
    </w:p>
    <w:p w:rsidR="008339FE" w:rsidRPr="00FA7B51" w:rsidRDefault="008339FE" w:rsidP="00546A9E">
      <w:pPr>
        <w:pStyle w:val="Style1"/>
        <w:widowControl/>
        <w:numPr>
          <w:ilvl w:val="0"/>
          <w:numId w:val="1"/>
        </w:numPr>
        <w:tabs>
          <w:tab w:val="left" w:pos="426"/>
        </w:tabs>
        <w:spacing w:before="67" w:line="240" w:lineRule="auto"/>
        <w:ind w:left="0" w:firstLine="0"/>
        <w:jc w:val="both"/>
        <w:rPr>
          <w:rStyle w:val="FontStyle29"/>
          <w:sz w:val="28"/>
          <w:szCs w:val="28"/>
        </w:rPr>
      </w:pPr>
      <w:r w:rsidRPr="00FA7B51">
        <w:rPr>
          <w:rStyle w:val="FontStyle29"/>
          <w:sz w:val="28"/>
          <w:szCs w:val="28"/>
        </w:rPr>
        <w:t>СТРУКТУРА БІЛЕТУ ВСТУПНОГО ВИПРОБУВАННЯ</w:t>
      </w:r>
      <w:r>
        <w:rPr>
          <w:rStyle w:val="FontStyle29"/>
          <w:sz w:val="28"/>
          <w:szCs w:val="28"/>
        </w:rPr>
        <w:t xml:space="preserve"> (СПІВБЕСІДИ)</w:t>
      </w:r>
    </w:p>
    <w:p w:rsidR="008339FE" w:rsidRPr="00FA7B51" w:rsidRDefault="008339FE" w:rsidP="009D3798">
      <w:pPr>
        <w:pStyle w:val="Style6"/>
        <w:widowControl/>
        <w:spacing w:line="240" w:lineRule="exact"/>
        <w:ind w:left="725"/>
        <w:rPr>
          <w:sz w:val="28"/>
          <w:szCs w:val="28"/>
        </w:rPr>
      </w:pPr>
    </w:p>
    <w:p w:rsidR="008339FE" w:rsidRDefault="008339FE" w:rsidP="009D3798">
      <w:pPr>
        <w:pStyle w:val="Style6"/>
        <w:widowControl/>
        <w:spacing w:before="115" w:line="485" w:lineRule="exact"/>
        <w:ind w:left="142"/>
        <w:rPr>
          <w:rStyle w:val="FontStyle29"/>
          <w:sz w:val="28"/>
          <w:szCs w:val="28"/>
        </w:rPr>
      </w:pPr>
      <w:r w:rsidRPr="00FA7B51">
        <w:rPr>
          <w:rStyle w:val="FontStyle29"/>
          <w:sz w:val="28"/>
          <w:szCs w:val="28"/>
        </w:rPr>
        <w:t xml:space="preserve">Національний педагогічний університет імені М.П.Драгоманова </w:t>
      </w:r>
    </w:p>
    <w:p w:rsidR="008339FE" w:rsidRPr="00F446DC" w:rsidRDefault="008339FE" w:rsidP="00F446DC">
      <w:pPr>
        <w:pStyle w:val="Style6"/>
        <w:widowControl/>
        <w:spacing w:before="115" w:line="485" w:lineRule="exact"/>
        <w:ind w:left="142"/>
        <w:rPr>
          <w:b/>
          <w:bCs/>
          <w:sz w:val="28"/>
          <w:szCs w:val="28"/>
        </w:rPr>
      </w:pPr>
      <w:r w:rsidRPr="00FA7B51">
        <w:rPr>
          <w:rStyle w:val="FontStyle29"/>
          <w:sz w:val="28"/>
          <w:szCs w:val="28"/>
        </w:rPr>
        <w:t xml:space="preserve">Інститут </w:t>
      </w:r>
      <w:r w:rsidR="00546A9E">
        <w:rPr>
          <w:rStyle w:val="FontStyle29"/>
          <w:sz w:val="28"/>
          <w:szCs w:val="28"/>
        </w:rPr>
        <w:t>соціальної роботи та управління</w:t>
      </w:r>
    </w:p>
    <w:p w:rsidR="008339FE" w:rsidRPr="00FA7B51" w:rsidRDefault="008339FE" w:rsidP="009D3798">
      <w:pPr>
        <w:pStyle w:val="Style23"/>
        <w:widowControl/>
        <w:spacing w:before="182" w:line="274" w:lineRule="exact"/>
        <w:rPr>
          <w:rStyle w:val="FontStyle28"/>
          <w:sz w:val="28"/>
          <w:szCs w:val="28"/>
          <w:u w:val="single"/>
        </w:rPr>
      </w:pPr>
      <w:r w:rsidRPr="00FA7B51">
        <w:rPr>
          <w:rStyle w:val="FontStyle28"/>
          <w:sz w:val="28"/>
          <w:szCs w:val="28"/>
        </w:rPr>
        <w:t>Освітньо-кваліфікаційний рівень:</w:t>
      </w:r>
      <w:r>
        <w:rPr>
          <w:rStyle w:val="FontStyle28"/>
          <w:sz w:val="28"/>
          <w:szCs w:val="28"/>
        </w:rPr>
        <w:t xml:space="preserve"> «</w:t>
      </w:r>
      <w:r w:rsidR="00546A9E">
        <w:rPr>
          <w:rStyle w:val="FontStyle28"/>
          <w:sz w:val="28"/>
          <w:szCs w:val="28"/>
        </w:rPr>
        <w:t>Магістр</w:t>
      </w:r>
      <w:r w:rsidRPr="009D3798">
        <w:rPr>
          <w:rStyle w:val="FontStyle28"/>
          <w:sz w:val="28"/>
          <w:szCs w:val="28"/>
        </w:rPr>
        <w:t>»</w:t>
      </w:r>
      <w:r w:rsidRPr="00FA7B51">
        <w:rPr>
          <w:rStyle w:val="FontStyle28"/>
          <w:sz w:val="28"/>
          <w:szCs w:val="28"/>
          <w:u w:val="single"/>
        </w:rPr>
        <w:t xml:space="preserve">           </w:t>
      </w:r>
    </w:p>
    <w:p w:rsidR="008339FE" w:rsidRPr="00FA7B51" w:rsidRDefault="008339FE" w:rsidP="00546A9E">
      <w:pPr>
        <w:pStyle w:val="Style23"/>
        <w:widowControl/>
        <w:tabs>
          <w:tab w:val="left" w:pos="7066"/>
        </w:tabs>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00546A9E" w:rsidRPr="00546A9E">
        <w:rPr>
          <w:rStyle w:val="FontStyle28"/>
          <w:sz w:val="28"/>
          <w:szCs w:val="28"/>
          <w:u w:val="single"/>
        </w:rPr>
        <w:t>1301 Соціальне забезпечення</w:t>
      </w:r>
      <w:r w:rsidRPr="00FA7B51">
        <w:rPr>
          <w:rStyle w:val="FontStyle28"/>
          <w:sz w:val="28"/>
          <w:szCs w:val="28"/>
        </w:rPr>
        <w:tab/>
      </w:r>
      <w:r w:rsidRPr="00FA7B51">
        <w:rPr>
          <w:rStyle w:val="FontStyle29"/>
          <w:sz w:val="28"/>
          <w:szCs w:val="28"/>
        </w:rPr>
        <w:t xml:space="preserve">Вступне </w:t>
      </w:r>
    </w:p>
    <w:p w:rsidR="008339FE" w:rsidRPr="00FA7B51" w:rsidRDefault="00546A9E" w:rsidP="00546A9E">
      <w:pPr>
        <w:pStyle w:val="Style23"/>
        <w:widowControl/>
        <w:tabs>
          <w:tab w:val="left" w:pos="5529"/>
        </w:tabs>
        <w:rPr>
          <w:rStyle w:val="FontStyle28"/>
          <w:sz w:val="28"/>
          <w:szCs w:val="28"/>
        </w:rPr>
      </w:pPr>
      <w:r>
        <w:rPr>
          <w:rStyle w:val="FontStyle28"/>
          <w:sz w:val="28"/>
          <w:szCs w:val="28"/>
        </w:rPr>
        <w:t>Спеціальність:</w:t>
      </w:r>
      <w:r w:rsidRPr="00546A9E">
        <w:rPr>
          <w:rStyle w:val="FontStyle28"/>
          <w:sz w:val="28"/>
          <w:szCs w:val="28"/>
          <w:u w:val="single"/>
        </w:rPr>
        <w:t>8.130102</w:t>
      </w:r>
      <w:r>
        <w:rPr>
          <w:rStyle w:val="FontStyle28"/>
          <w:sz w:val="28"/>
          <w:szCs w:val="28"/>
          <w:u w:val="single"/>
        </w:rPr>
        <w:t>01</w:t>
      </w:r>
      <w:r w:rsidRPr="00546A9E">
        <w:rPr>
          <w:rStyle w:val="FontStyle28"/>
          <w:sz w:val="28"/>
          <w:szCs w:val="28"/>
          <w:u w:val="single"/>
        </w:rPr>
        <w:t xml:space="preserve"> Соц</w:t>
      </w:r>
      <w:r>
        <w:rPr>
          <w:rStyle w:val="FontStyle28"/>
          <w:sz w:val="28"/>
          <w:szCs w:val="28"/>
          <w:u w:val="single"/>
        </w:rPr>
        <w:t>іальна робота</w:t>
      </w:r>
      <w:r>
        <w:rPr>
          <w:rStyle w:val="FontStyle28"/>
          <w:sz w:val="28"/>
          <w:szCs w:val="28"/>
        </w:rPr>
        <w:t xml:space="preserve">                     </w:t>
      </w:r>
      <w:r>
        <w:rPr>
          <w:rStyle w:val="FontStyle28"/>
          <w:b/>
          <w:i w:val="0"/>
          <w:sz w:val="28"/>
          <w:szCs w:val="28"/>
        </w:rPr>
        <w:t xml:space="preserve">   </w:t>
      </w:r>
      <w:r w:rsidRPr="00546A9E">
        <w:rPr>
          <w:rStyle w:val="FontStyle28"/>
          <w:b/>
          <w:i w:val="0"/>
          <w:sz w:val="28"/>
          <w:szCs w:val="28"/>
        </w:rPr>
        <w:t>випробування</w:t>
      </w:r>
      <w:r>
        <w:rPr>
          <w:rStyle w:val="FontStyle28"/>
          <w:b/>
          <w:i w:val="0"/>
          <w:sz w:val="28"/>
          <w:szCs w:val="28"/>
        </w:rPr>
        <w:t xml:space="preserve">           </w:t>
      </w:r>
    </w:p>
    <w:p w:rsidR="008339FE" w:rsidRPr="0006210A" w:rsidRDefault="008339FE" w:rsidP="00546A9E">
      <w:pPr>
        <w:pStyle w:val="Style9"/>
        <w:widowControl/>
        <w:rPr>
          <w:rStyle w:val="FontStyle29"/>
          <w:b w:val="0"/>
          <w:bCs w:val="0"/>
          <w:i/>
          <w:sz w:val="28"/>
          <w:szCs w:val="28"/>
        </w:rPr>
      </w:pPr>
      <w:r>
        <w:rPr>
          <w:rStyle w:val="FontStyle32"/>
          <w:i/>
          <w:sz w:val="28"/>
          <w:szCs w:val="28"/>
        </w:rPr>
        <w:t>Н</w:t>
      </w:r>
      <w:r w:rsidRPr="009D3798">
        <w:rPr>
          <w:rStyle w:val="FontStyle32"/>
          <w:i/>
          <w:sz w:val="28"/>
          <w:szCs w:val="28"/>
        </w:rPr>
        <w:t xml:space="preserve">а базі </w:t>
      </w:r>
      <w:r w:rsidR="0006210A">
        <w:rPr>
          <w:rStyle w:val="FontStyle32"/>
          <w:i/>
          <w:sz w:val="28"/>
          <w:szCs w:val="28"/>
        </w:rPr>
        <w:t>ОКР:</w:t>
      </w:r>
      <w:r w:rsidR="00546A9E" w:rsidRPr="00546A9E">
        <w:rPr>
          <w:rStyle w:val="FontStyle32"/>
          <w:i/>
          <w:sz w:val="28"/>
          <w:szCs w:val="28"/>
        </w:rPr>
        <w:t xml:space="preserve"> «Бакалавр», «Спеціаліст»</w:t>
      </w:r>
    </w:p>
    <w:p w:rsidR="008339FE" w:rsidRPr="0054396C" w:rsidRDefault="008339FE" w:rsidP="0054396C">
      <w:pPr>
        <w:pStyle w:val="Style23"/>
        <w:widowControl/>
        <w:tabs>
          <w:tab w:val="left" w:pos="7138"/>
        </w:tabs>
        <w:jc w:val="both"/>
        <w:rPr>
          <w:i/>
          <w:iCs/>
          <w:sz w:val="28"/>
          <w:szCs w:val="28"/>
        </w:rPr>
      </w:pPr>
      <w:r w:rsidRPr="00FA7B51">
        <w:rPr>
          <w:rStyle w:val="FontStyle28"/>
          <w:sz w:val="28"/>
          <w:szCs w:val="28"/>
        </w:rPr>
        <w:tab/>
      </w:r>
    </w:p>
    <w:p w:rsidR="008339FE" w:rsidRPr="007E6E13" w:rsidRDefault="007E6E13" w:rsidP="009D3798">
      <w:pPr>
        <w:pStyle w:val="Style4"/>
        <w:widowControl/>
        <w:spacing w:before="67" w:line="240" w:lineRule="auto"/>
        <w:rPr>
          <w:rStyle w:val="FontStyle30"/>
          <w:color w:val="FF0000"/>
          <w:sz w:val="28"/>
          <w:szCs w:val="28"/>
          <w:lang w:val="en-US"/>
        </w:rPr>
      </w:pPr>
      <w:r>
        <w:rPr>
          <w:rStyle w:val="FontStyle30"/>
          <w:color w:val="FF0000"/>
          <w:sz w:val="28"/>
          <w:szCs w:val="28"/>
        </w:rPr>
        <w:t xml:space="preserve">Екзаменаційний білет № </w:t>
      </w:r>
    </w:p>
    <w:p w:rsidR="007E6E13" w:rsidRPr="007E6E13" w:rsidRDefault="007E6E13" w:rsidP="007E6E13">
      <w:pPr>
        <w:numPr>
          <w:ilvl w:val="0"/>
          <w:numId w:val="2"/>
        </w:numPr>
        <w:spacing w:line="240" w:lineRule="auto"/>
        <w:jc w:val="left"/>
        <w:rPr>
          <w:rFonts w:ascii="Times New Roman" w:eastAsia="Times New Roman" w:hAnsi="Times New Roman"/>
          <w:i/>
          <w:sz w:val="28"/>
          <w:szCs w:val="28"/>
          <w:lang w:eastAsia="ru-RU"/>
        </w:rPr>
      </w:pPr>
      <w:r w:rsidRPr="007E6E13">
        <w:rPr>
          <w:rFonts w:ascii="Times New Roman" w:eastAsia="Times New Roman" w:hAnsi="Times New Roman"/>
          <w:i/>
          <w:sz w:val="28"/>
          <w:szCs w:val="28"/>
          <w:lang w:eastAsia="ru-RU"/>
        </w:rPr>
        <w:t>Характеристика  основних  напрямів  соціальної  допомоги  першої  половини  ХХ   ст..</w:t>
      </w:r>
    </w:p>
    <w:p w:rsidR="007E6E13" w:rsidRPr="007E6E13" w:rsidRDefault="007E6E13" w:rsidP="007E6E13">
      <w:pPr>
        <w:numPr>
          <w:ilvl w:val="0"/>
          <w:numId w:val="2"/>
        </w:numPr>
        <w:spacing w:line="240" w:lineRule="auto"/>
        <w:jc w:val="left"/>
        <w:rPr>
          <w:rFonts w:ascii="Times New Roman" w:eastAsia="Times New Roman" w:hAnsi="Times New Roman"/>
          <w:i/>
          <w:sz w:val="28"/>
          <w:szCs w:val="28"/>
          <w:lang w:eastAsia="ru-RU"/>
        </w:rPr>
      </w:pPr>
      <w:r w:rsidRPr="007E6E13">
        <w:rPr>
          <w:rFonts w:ascii="Times New Roman" w:eastAsia="Times New Roman" w:hAnsi="Times New Roman"/>
          <w:i/>
          <w:sz w:val="28"/>
          <w:szCs w:val="28"/>
          <w:lang w:eastAsia="ru-RU"/>
        </w:rPr>
        <w:t>Розкрити  та  проаналізувати  об’єкт  наукових  досліджень  теорії  соціальної  роботи.</w:t>
      </w:r>
    </w:p>
    <w:p w:rsidR="007E6E13" w:rsidRPr="007E6E13" w:rsidRDefault="007E6E13" w:rsidP="007E6E13">
      <w:pPr>
        <w:numPr>
          <w:ilvl w:val="0"/>
          <w:numId w:val="2"/>
        </w:numPr>
        <w:spacing w:after="40" w:line="240" w:lineRule="auto"/>
        <w:jc w:val="left"/>
        <w:rPr>
          <w:rFonts w:ascii="Times New Roman" w:eastAsia="Times New Roman" w:hAnsi="Times New Roman"/>
          <w:i/>
          <w:sz w:val="28"/>
          <w:szCs w:val="28"/>
          <w:lang w:eastAsia="ru-RU"/>
        </w:rPr>
      </w:pPr>
      <w:r w:rsidRPr="007E6E13">
        <w:rPr>
          <w:rFonts w:ascii="Times New Roman" w:eastAsia="Times New Roman" w:hAnsi="Times New Roman"/>
          <w:i/>
          <w:sz w:val="28"/>
          <w:szCs w:val="28"/>
          <w:lang w:eastAsia="ru-RU"/>
        </w:rPr>
        <w:t>Роль і завдання державної служби зайнятості населення як соціального гаранта прав дітей та молоді в Україні.</w:t>
      </w:r>
    </w:p>
    <w:p w:rsidR="008339FE" w:rsidRPr="0054396C" w:rsidRDefault="008339FE" w:rsidP="009D3798">
      <w:pPr>
        <w:pStyle w:val="Style21"/>
        <w:widowControl/>
        <w:spacing w:line="240" w:lineRule="exact"/>
        <w:rPr>
          <w:color w:val="FF0000"/>
          <w:sz w:val="28"/>
          <w:szCs w:val="28"/>
        </w:rPr>
      </w:pPr>
    </w:p>
    <w:p w:rsidR="008339FE" w:rsidRPr="0054396C" w:rsidRDefault="008339FE" w:rsidP="009D3798">
      <w:pPr>
        <w:pStyle w:val="Style21"/>
        <w:widowControl/>
        <w:spacing w:before="10" w:line="480" w:lineRule="exact"/>
        <w:rPr>
          <w:rStyle w:val="FontStyle31"/>
          <w:color w:val="FF0000"/>
          <w:sz w:val="28"/>
          <w:szCs w:val="28"/>
        </w:rPr>
      </w:pPr>
      <w:r w:rsidRPr="0054396C">
        <w:rPr>
          <w:rStyle w:val="FontStyle31"/>
          <w:color w:val="FF0000"/>
          <w:sz w:val="28"/>
          <w:szCs w:val="28"/>
        </w:rPr>
        <w:t xml:space="preserve">Затверджено на засіданні Приймальної комісії НПУ ім. М. П. Драгоманова </w:t>
      </w:r>
    </w:p>
    <w:p w:rsidR="008339FE" w:rsidRPr="0054396C" w:rsidRDefault="008339FE" w:rsidP="009D3798">
      <w:pPr>
        <w:pStyle w:val="Style9"/>
        <w:widowControl/>
        <w:tabs>
          <w:tab w:val="left" w:leader="underscore" w:pos="2405"/>
          <w:tab w:val="left" w:leader="underscore" w:pos="3878"/>
          <w:tab w:val="left" w:leader="underscore" w:pos="7934"/>
          <w:tab w:val="left" w:leader="underscore" w:pos="8914"/>
        </w:tabs>
        <w:spacing w:before="202"/>
        <w:jc w:val="left"/>
        <w:rPr>
          <w:rStyle w:val="FontStyle32"/>
          <w:color w:val="FF0000"/>
          <w:sz w:val="28"/>
          <w:szCs w:val="28"/>
        </w:rPr>
      </w:pPr>
      <w:r w:rsidRPr="0054396C">
        <w:rPr>
          <w:rStyle w:val="FontStyle32"/>
          <w:color w:val="FF0000"/>
          <w:sz w:val="28"/>
          <w:szCs w:val="28"/>
        </w:rPr>
        <w:t>Протокол №</w:t>
      </w:r>
      <w:r w:rsidRPr="0054396C">
        <w:rPr>
          <w:rStyle w:val="FontStyle32"/>
          <w:color w:val="FF0000"/>
          <w:sz w:val="28"/>
          <w:szCs w:val="28"/>
        </w:rPr>
        <w:tab/>
        <w:t>від «</w:t>
      </w:r>
      <w:r w:rsidRPr="0054396C">
        <w:rPr>
          <w:rStyle w:val="FontStyle32"/>
          <w:color w:val="FF0000"/>
          <w:sz w:val="28"/>
          <w:szCs w:val="28"/>
        </w:rPr>
        <w:tab/>
        <w:t xml:space="preserve">»     </w:t>
      </w:r>
      <w:r w:rsidRPr="0054396C">
        <w:rPr>
          <w:rStyle w:val="FontStyle32"/>
          <w:color w:val="FF0000"/>
          <w:sz w:val="28"/>
          <w:szCs w:val="28"/>
          <w:u w:val="single"/>
        </w:rPr>
        <w:t xml:space="preserve">березня </w:t>
      </w:r>
      <w:r w:rsidRPr="0054396C">
        <w:rPr>
          <w:rStyle w:val="FontStyle32"/>
          <w:color w:val="FF0000"/>
          <w:sz w:val="28"/>
          <w:szCs w:val="28"/>
        </w:rPr>
        <w:t xml:space="preserve">  2014р.</w:t>
      </w:r>
    </w:p>
    <w:p w:rsidR="008339FE" w:rsidRPr="0054396C" w:rsidRDefault="008339FE" w:rsidP="009D3798">
      <w:pPr>
        <w:pStyle w:val="Style21"/>
        <w:widowControl/>
        <w:spacing w:line="240" w:lineRule="exact"/>
        <w:jc w:val="left"/>
        <w:rPr>
          <w:color w:val="FF0000"/>
          <w:sz w:val="28"/>
          <w:szCs w:val="28"/>
        </w:rPr>
      </w:pPr>
    </w:p>
    <w:p w:rsidR="008339FE" w:rsidRPr="0054396C" w:rsidRDefault="008339FE" w:rsidP="009D3798">
      <w:pPr>
        <w:pStyle w:val="Style21"/>
        <w:widowControl/>
        <w:tabs>
          <w:tab w:val="left" w:leader="underscore" w:pos="4051"/>
          <w:tab w:val="left" w:leader="underscore" w:pos="8885"/>
        </w:tabs>
        <w:spacing w:before="29"/>
        <w:jc w:val="left"/>
        <w:rPr>
          <w:rStyle w:val="FontStyle31"/>
          <w:color w:val="FF0000"/>
          <w:sz w:val="28"/>
          <w:szCs w:val="28"/>
        </w:rPr>
      </w:pPr>
      <w:r w:rsidRPr="0054396C">
        <w:rPr>
          <w:rStyle w:val="FontStyle31"/>
          <w:color w:val="FF0000"/>
          <w:sz w:val="28"/>
          <w:szCs w:val="28"/>
        </w:rPr>
        <w:t>Голова предметної комісії</w:t>
      </w:r>
      <w:r w:rsidRPr="0054396C">
        <w:rPr>
          <w:rStyle w:val="FontStyle31"/>
          <w:color w:val="FF0000"/>
          <w:sz w:val="28"/>
          <w:szCs w:val="28"/>
        </w:rPr>
        <w:tab/>
        <w:t>/</w:t>
      </w:r>
      <w:r w:rsidRPr="0054396C">
        <w:rPr>
          <w:rStyle w:val="FontStyle31"/>
          <w:color w:val="FF0000"/>
          <w:sz w:val="28"/>
          <w:szCs w:val="28"/>
        </w:rPr>
        <w:tab/>
        <w:t>/</w:t>
      </w:r>
    </w:p>
    <w:p w:rsidR="008339FE" w:rsidRPr="0054396C" w:rsidRDefault="008339FE" w:rsidP="009D3798">
      <w:pPr>
        <w:pStyle w:val="Style12"/>
        <w:widowControl/>
        <w:tabs>
          <w:tab w:val="left" w:pos="5678"/>
        </w:tabs>
        <w:spacing w:before="72"/>
        <w:ind w:left="2846"/>
        <w:rPr>
          <w:rStyle w:val="FontStyle33"/>
          <w:color w:val="FF0000"/>
          <w:sz w:val="28"/>
          <w:szCs w:val="28"/>
        </w:rPr>
      </w:pPr>
      <w:r w:rsidRPr="0054396C">
        <w:rPr>
          <w:rStyle w:val="FontStyle33"/>
          <w:color w:val="FF0000"/>
          <w:sz w:val="28"/>
          <w:szCs w:val="28"/>
        </w:rPr>
        <w:t xml:space="preserve">     Підпис             Прізвище, ім'я, по-батькові</w:t>
      </w:r>
    </w:p>
    <w:p w:rsidR="008339FE" w:rsidRPr="00FA7B51" w:rsidRDefault="008339FE" w:rsidP="00F52E14">
      <w:pPr>
        <w:pStyle w:val="Style12"/>
        <w:widowControl/>
        <w:tabs>
          <w:tab w:val="left" w:pos="567"/>
          <w:tab w:val="left" w:pos="709"/>
          <w:tab w:val="left" w:pos="1843"/>
          <w:tab w:val="left" w:pos="1985"/>
        </w:tabs>
        <w:spacing w:line="360" w:lineRule="auto"/>
        <w:rPr>
          <w:rStyle w:val="FontStyle33"/>
          <w:sz w:val="28"/>
          <w:szCs w:val="28"/>
        </w:rPr>
      </w:pPr>
    </w:p>
    <w:p w:rsidR="00F52E14" w:rsidRDefault="008339FE" w:rsidP="00F52E14">
      <w:pPr>
        <w:pStyle w:val="Style12"/>
        <w:widowControl/>
        <w:numPr>
          <w:ilvl w:val="0"/>
          <w:numId w:val="1"/>
        </w:numPr>
        <w:tabs>
          <w:tab w:val="left" w:pos="567"/>
          <w:tab w:val="left" w:pos="709"/>
          <w:tab w:val="left" w:pos="1843"/>
          <w:tab w:val="left" w:pos="1985"/>
        </w:tabs>
        <w:spacing w:line="360" w:lineRule="auto"/>
        <w:ind w:left="0" w:firstLine="0"/>
        <w:jc w:val="center"/>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F52E14" w:rsidRPr="00F52E14" w:rsidRDefault="00F52E14" w:rsidP="00F52E14">
      <w:pPr>
        <w:pStyle w:val="Style12"/>
        <w:widowControl/>
        <w:tabs>
          <w:tab w:val="left" w:pos="567"/>
          <w:tab w:val="left" w:pos="709"/>
          <w:tab w:val="left" w:pos="1843"/>
          <w:tab w:val="left" w:pos="1985"/>
        </w:tabs>
        <w:spacing w:line="360" w:lineRule="auto"/>
        <w:rPr>
          <w:rStyle w:val="FontStyle33"/>
          <w:b/>
          <w:sz w:val="20"/>
          <w:szCs w:val="20"/>
        </w:rPr>
      </w:pPr>
    </w:p>
    <w:p w:rsidR="00F52E14" w:rsidRPr="00F52E14" w:rsidRDefault="00F52E14" w:rsidP="00E60C06">
      <w:pPr>
        <w:pStyle w:val="Style12"/>
        <w:widowControl/>
        <w:numPr>
          <w:ilvl w:val="1"/>
          <w:numId w:val="1"/>
        </w:numPr>
        <w:tabs>
          <w:tab w:val="left" w:pos="567"/>
          <w:tab w:val="left" w:pos="709"/>
          <w:tab w:val="left" w:pos="1843"/>
          <w:tab w:val="left" w:pos="1985"/>
        </w:tabs>
        <w:ind w:left="0" w:firstLine="0"/>
        <w:jc w:val="center"/>
        <w:rPr>
          <w:rStyle w:val="FontStyle33"/>
          <w:b/>
          <w:caps/>
          <w:sz w:val="28"/>
          <w:szCs w:val="28"/>
        </w:rPr>
      </w:pPr>
      <w:r>
        <w:rPr>
          <w:rStyle w:val="FontStyle33"/>
          <w:b/>
          <w:sz w:val="28"/>
          <w:szCs w:val="28"/>
        </w:rPr>
        <w:t>Теорія соціальної роботи</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1.</w:t>
      </w:r>
      <w:r w:rsidRPr="00F52E14">
        <w:rPr>
          <w:rStyle w:val="FontStyle33"/>
          <w:sz w:val="28"/>
          <w:szCs w:val="28"/>
        </w:rPr>
        <w:tab/>
        <w:t>Антология социальной работы: В 5 т. — М: Сварогь; НВФСПТ. !994.</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2.</w:t>
      </w:r>
      <w:r w:rsidRPr="00F52E14">
        <w:rPr>
          <w:rStyle w:val="FontStyle33"/>
          <w:sz w:val="28"/>
          <w:szCs w:val="28"/>
        </w:rPr>
        <w:tab/>
        <w:t>Басов Н. Ф.  Практикум по  истории  социальной работьі в  России:Учеб. пособие. — М-: Изд-во СТИ, 1999. - 250 с.</w:t>
      </w:r>
    </w:p>
    <w:p w:rsidR="00C84E00" w:rsidRPr="00F52E14" w:rsidRDefault="00C84E00" w:rsidP="00154FF4">
      <w:pPr>
        <w:pStyle w:val="Style12"/>
        <w:tabs>
          <w:tab w:val="left" w:pos="284"/>
          <w:tab w:val="left" w:pos="709"/>
          <w:tab w:val="left" w:pos="1134"/>
          <w:tab w:val="left" w:pos="1843"/>
          <w:tab w:val="left" w:pos="1985"/>
        </w:tabs>
        <w:ind w:firstLine="709"/>
        <w:jc w:val="both"/>
        <w:rPr>
          <w:rStyle w:val="FontStyle33"/>
          <w:sz w:val="28"/>
          <w:szCs w:val="28"/>
        </w:rPr>
      </w:pPr>
      <w:r w:rsidRPr="00F52E14">
        <w:rPr>
          <w:rStyle w:val="FontStyle33"/>
          <w:sz w:val="28"/>
          <w:szCs w:val="28"/>
        </w:rPr>
        <w:t>3.</w:t>
      </w:r>
      <w:r w:rsidRPr="00F52E14">
        <w:rPr>
          <w:rStyle w:val="FontStyle33"/>
          <w:sz w:val="28"/>
          <w:szCs w:val="28"/>
        </w:rPr>
        <w:tab/>
        <w:t>Борисенко В. И.   Курс  української історії:  3  найдавніших  часів  до</w:t>
      </w:r>
      <w:r w:rsidR="00154FF4" w:rsidRPr="00154FF4">
        <w:rPr>
          <w:rStyle w:val="FontStyle33"/>
          <w:sz w:val="28"/>
          <w:szCs w:val="28"/>
        </w:rPr>
        <w:t xml:space="preserve"> </w:t>
      </w:r>
      <w:r w:rsidRPr="00F52E14">
        <w:rPr>
          <w:rStyle w:val="FontStyle33"/>
          <w:sz w:val="28"/>
          <w:szCs w:val="28"/>
        </w:rPr>
        <w:t>XX ст.: Навч. посіб. - 2-ге. вид. — К.: Либідь. 1998. — 616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 xml:space="preserve">Василькова Ю. В. Лекции по социальной педагогике: В 2 т. - - М.: </w:t>
      </w:r>
      <w:r w:rsidRPr="00F52E14">
        <w:rPr>
          <w:rStyle w:val="FontStyle33"/>
          <w:sz w:val="28"/>
          <w:szCs w:val="28"/>
        </w:rPr>
        <w:lastRenderedPageBreak/>
        <w:t>Изд-во СТИ, 1997. — 210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Взаимосвязь социальной работы и социальной политики / Под ред.</w:t>
      </w:r>
      <w:r w:rsidR="00154FF4" w:rsidRPr="00154FF4">
        <w:rPr>
          <w:rStyle w:val="FontStyle33"/>
          <w:sz w:val="28"/>
          <w:szCs w:val="28"/>
          <w:lang w:val="ru-RU"/>
        </w:rPr>
        <w:t xml:space="preserve"> </w:t>
      </w:r>
      <w:r w:rsidRPr="00F52E14">
        <w:rPr>
          <w:rStyle w:val="FontStyle33"/>
          <w:sz w:val="28"/>
          <w:szCs w:val="28"/>
        </w:rPr>
        <w:t>Ш. Рамон. — М.: Аспект Пресе, 1997. — 251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Ракелі Т. Соціальна політика та соціальне забезпечення за ринкової</w:t>
      </w:r>
      <w:r w:rsidR="00154FF4" w:rsidRPr="00154FF4">
        <w:rPr>
          <w:rStyle w:val="FontStyle33"/>
          <w:sz w:val="28"/>
          <w:szCs w:val="28"/>
          <w:lang w:val="ru-RU"/>
        </w:rPr>
        <w:t xml:space="preserve"> </w:t>
      </w:r>
      <w:r w:rsidRPr="00F52E14">
        <w:rPr>
          <w:rStyle w:val="FontStyle33"/>
          <w:sz w:val="28"/>
          <w:szCs w:val="28"/>
        </w:rPr>
        <w:t>економіки: Пер. з англ.  - К.: Основи. 1995.—С. 1-8.</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Горшкова О. А. Опьіт социальной работы за рубежом: Краткий курс</w:t>
      </w:r>
      <w:r w:rsidR="00154FF4" w:rsidRPr="00154FF4">
        <w:rPr>
          <w:rStyle w:val="FontStyle33"/>
          <w:sz w:val="28"/>
          <w:szCs w:val="28"/>
          <w:lang w:val="ru-RU"/>
        </w:rPr>
        <w:t xml:space="preserve"> </w:t>
      </w:r>
      <w:r w:rsidRPr="00F52E14">
        <w:rPr>
          <w:rStyle w:val="FontStyle33"/>
          <w:sz w:val="28"/>
          <w:szCs w:val="28"/>
        </w:rPr>
        <w:t>лекций. — М.: Изд-во СТИ. - - 1999. — 92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 xml:space="preserve">Гуслякоеа Л. Г., Холостова Е. И. </w:t>
      </w:r>
      <w:r w:rsidR="00154FF4">
        <w:rPr>
          <w:rStyle w:val="FontStyle33"/>
          <w:sz w:val="28"/>
          <w:szCs w:val="28"/>
        </w:rPr>
        <w:t xml:space="preserve"> Основы теории социальной рабо</w:t>
      </w:r>
      <w:r w:rsidRPr="00F52E14">
        <w:rPr>
          <w:rStyle w:val="FontStyle33"/>
          <w:sz w:val="28"/>
          <w:szCs w:val="28"/>
        </w:rPr>
        <w:t>ты. — М.: Изд-во СТИ,1997. — 187 с.</w:t>
      </w:r>
    </w:p>
    <w:p w:rsidR="00C84E00" w:rsidRPr="00F52E14" w:rsidRDefault="00C84E00"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Доброчинність в Україні: минуле, сучасне, майбутнє. Ресурсний центр</w:t>
      </w:r>
      <w:r w:rsidR="00154FF4" w:rsidRPr="00154FF4">
        <w:rPr>
          <w:rStyle w:val="FontStyle33"/>
          <w:sz w:val="28"/>
          <w:szCs w:val="28"/>
          <w:lang w:val="ru-RU"/>
        </w:rPr>
        <w:t xml:space="preserve"> </w:t>
      </w:r>
      <w:r w:rsidRPr="00F52E14">
        <w:rPr>
          <w:rStyle w:val="FontStyle33"/>
          <w:sz w:val="28"/>
          <w:szCs w:val="28"/>
        </w:rPr>
        <w:t>розвитку громадських організац</w:t>
      </w:r>
      <w:r w:rsidR="00F52E14">
        <w:rPr>
          <w:rStyle w:val="FontStyle33"/>
          <w:sz w:val="28"/>
          <w:szCs w:val="28"/>
        </w:rPr>
        <w:t>ій „Гурт”:. — К., 1998. - 54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Дублінський В. И. Социальная работа в Германни. - М-, 1996. — 94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11.</w:t>
      </w:r>
      <w:r w:rsidRPr="00F52E14">
        <w:rPr>
          <w:rStyle w:val="FontStyle33"/>
          <w:sz w:val="28"/>
          <w:szCs w:val="28"/>
        </w:rPr>
        <w:tab/>
        <w:t>Зарубежный и отечественный опыт социальной работы: Учеб.-метод,</w:t>
      </w:r>
      <w:r w:rsidR="00154FF4" w:rsidRPr="00154FF4">
        <w:rPr>
          <w:rStyle w:val="FontStyle33"/>
          <w:sz w:val="28"/>
          <w:szCs w:val="28"/>
          <w:lang w:val="ru-RU"/>
        </w:rPr>
        <w:t xml:space="preserve"> </w:t>
      </w:r>
      <w:r w:rsidRPr="00F52E14">
        <w:rPr>
          <w:rStyle w:val="FontStyle33"/>
          <w:sz w:val="28"/>
          <w:szCs w:val="28"/>
        </w:rPr>
        <w:t>пособие. — М.: Изд-во СТИ, 1999. — 264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Козлов А. А. Социальная работа за рубежом: состояние, тенденции.</w:t>
      </w:r>
      <w:r w:rsidR="00154FF4" w:rsidRPr="00154FF4">
        <w:rPr>
          <w:rStyle w:val="FontStyle33"/>
          <w:sz w:val="28"/>
          <w:szCs w:val="28"/>
          <w:lang w:val="ru-RU"/>
        </w:rPr>
        <w:t xml:space="preserve"> </w:t>
      </w:r>
      <w:r w:rsidRPr="00F52E14">
        <w:rPr>
          <w:rStyle w:val="FontStyle33"/>
          <w:sz w:val="28"/>
          <w:szCs w:val="28"/>
        </w:rPr>
        <w:t>перспективи: Сб. науч. очерков. — М.: Флинта, 1998, — 224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13.</w:t>
      </w:r>
      <w:r w:rsidRPr="00F52E14">
        <w:rPr>
          <w:rStyle w:val="FontStyle33"/>
          <w:sz w:val="28"/>
          <w:szCs w:val="28"/>
        </w:rPr>
        <w:tab/>
        <w:t>Лоренц У. Социальная работа в изменяющейся Европе. - - Амстердам;</w:t>
      </w:r>
      <w:r w:rsidR="00154FF4" w:rsidRPr="00154FF4">
        <w:rPr>
          <w:rStyle w:val="FontStyle33"/>
          <w:sz w:val="28"/>
          <w:szCs w:val="28"/>
          <w:lang w:val="ru-RU"/>
        </w:rPr>
        <w:t xml:space="preserve"> </w:t>
      </w:r>
      <w:r w:rsidRPr="00F52E14">
        <w:rPr>
          <w:rStyle w:val="FontStyle33"/>
          <w:sz w:val="28"/>
          <w:szCs w:val="28"/>
        </w:rPr>
        <w:t>К.,. 1997. — 199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14.</w:t>
      </w:r>
      <w:r w:rsidRPr="00F52E14">
        <w:rPr>
          <w:rStyle w:val="FontStyle33"/>
          <w:sz w:val="28"/>
          <w:szCs w:val="28"/>
        </w:rPr>
        <w:tab/>
        <w:t>Лутшевт И. П. Производственная адаптация молодежи: сущность.</w:t>
      </w:r>
      <w:r w:rsidR="00154FF4" w:rsidRPr="00154FF4">
        <w:rPr>
          <w:rStyle w:val="FontStyle33"/>
          <w:sz w:val="28"/>
          <w:szCs w:val="28"/>
          <w:lang w:val="ru-RU"/>
        </w:rPr>
        <w:t xml:space="preserve"> </w:t>
      </w:r>
      <w:r w:rsidRPr="00F52E14">
        <w:rPr>
          <w:rStyle w:val="FontStyle33"/>
          <w:sz w:val="28"/>
          <w:szCs w:val="28"/>
        </w:rPr>
        <w:t>функции: управление. — К.: Изд-во УСХА: 1990.</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15.</w:t>
      </w:r>
      <w:r w:rsidRPr="00F52E14">
        <w:rPr>
          <w:rStyle w:val="FontStyle33"/>
          <w:sz w:val="28"/>
          <w:szCs w:val="28"/>
        </w:rPr>
        <w:tab/>
        <w:t>Лукашевич М. П. Соціалізація: виховні механізми і технології.  -   К.,</w:t>
      </w:r>
      <w:r w:rsidR="00154FF4" w:rsidRPr="007E6E13">
        <w:rPr>
          <w:rStyle w:val="FontStyle33"/>
          <w:sz w:val="28"/>
          <w:szCs w:val="28"/>
          <w:lang w:val="ru-RU"/>
        </w:rPr>
        <w:t xml:space="preserve"> </w:t>
      </w:r>
      <w:r w:rsidRPr="00F52E14">
        <w:rPr>
          <w:rStyle w:val="FontStyle33"/>
          <w:sz w:val="28"/>
          <w:szCs w:val="28"/>
        </w:rPr>
        <w:t>Вид-во ІЗМН, 1998.</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16.</w:t>
      </w:r>
      <w:r w:rsidRPr="00F52E14">
        <w:rPr>
          <w:rStyle w:val="FontStyle33"/>
          <w:sz w:val="28"/>
          <w:szCs w:val="28"/>
        </w:rPr>
        <w:tab/>
        <w:t>Лукашевич Н. ТІ. Социология воспитания. — К., МАУП. 1996.</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17.</w:t>
      </w:r>
      <w:r w:rsidRPr="00F52E14">
        <w:rPr>
          <w:rStyle w:val="FontStyle33"/>
          <w:sz w:val="28"/>
          <w:szCs w:val="28"/>
        </w:rPr>
        <w:tab/>
        <w:t xml:space="preserve">Мельников В. П„ Холостова Е. И. </w:t>
      </w:r>
      <w:r w:rsidR="00154FF4">
        <w:rPr>
          <w:rStyle w:val="FontStyle33"/>
          <w:sz w:val="28"/>
          <w:szCs w:val="28"/>
        </w:rPr>
        <w:t>История социальной работы в Рос</w:t>
      </w:r>
      <w:r w:rsidRPr="00F52E14">
        <w:rPr>
          <w:rStyle w:val="FontStyle33"/>
          <w:sz w:val="28"/>
          <w:szCs w:val="28"/>
        </w:rPr>
        <w:t>сии: Учеб. пособие. — М: Изд-во СТИ, 1998. — 220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18.</w:t>
      </w:r>
      <w:r w:rsidRPr="00F52E14">
        <w:rPr>
          <w:rStyle w:val="FontStyle33"/>
          <w:sz w:val="28"/>
          <w:szCs w:val="28"/>
        </w:rPr>
        <w:tab/>
        <w:t>Мигович 1.1. Соціальна робота (вступ до спеціальності). — Ужгород:</w:t>
      </w:r>
      <w:r w:rsidR="00154FF4" w:rsidRPr="007E6E13">
        <w:rPr>
          <w:rStyle w:val="FontStyle33"/>
          <w:sz w:val="28"/>
          <w:szCs w:val="28"/>
          <w:lang w:val="ru-RU"/>
        </w:rPr>
        <w:t xml:space="preserve"> </w:t>
      </w:r>
      <w:r w:rsidRPr="00F52E14">
        <w:rPr>
          <w:rStyle w:val="FontStyle33"/>
          <w:sz w:val="28"/>
          <w:szCs w:val="28"/>
        </w:rPr>
        <w:t>Патент. 1997.—190 с.</w:t>
      </w:r>
    </w:p>
    <w:p w:rsidR="00C84E00" w:rsidRPr="00F52E14"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19.</w:t>
      </w:r>
      <w:r w:rsidRPr="00F52E14">
        <w:rPr>
          <w:rStyle w:val="FontStyle33"/>
          <w:sz w:val="28"/>
          <w:szCs w:val="28"/>
        </w:rPr>
        <w:tab/>
        <w:t>Мигович І. Л. Основи соціології. — Ужгород, 1996.</w:t>
      </w:r>
    </w:p>
    <w:p w:rsidR="009278DE" w:rsidRDefault="00C84E00"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20.</w:t>
      </w:r>
      <w:r w:rsidRPr="00F52E14">
        <w:rPr>
          <w:rStyle w:val="FontStyle33"/>
          <w:sz w:val="28"/>
          <w:szCs w:val="28"/>
        </w:rPr>
        <w:tab/>
        <w:t>Милосердне: Учеб. пособие / Под ред. М. П. Мчедлова. — М:(РОССПЗН): 1998. — 212 с.</w:t>
      </w:r>
    </w:p>
    <w:p w:rsidR="0006210A" w:rsidRPr="0006210A" w:rsidRDefault="0006210A" w:rsidP="00154FF4">
      <w:pPr>
        <w:pStyle w:val="Style12"/>
        <w:tabs>
          <w:tab w:val="left" w:pos="284"/>
          <w:tab w:val="left" w:pos="426"/>
          <w:tab w:val="left" w:pos="1134"/>
        </w:tabs>
        <w:ind w:firstLine="709"/>
        <w:jc w:val="both"/>
        <w:rPr>
          <w:rStyle w:val="FontStyle33"/>
          <w:sz w:val="28"/>
          <w:szCs w:val="28"/>
        </w:rPr>
      </w:pPr>
    </w:p>
    <w:p w:rsidR="00C84E00" w:rsidRPr="00F52E14" w:rsidRDefault="00F52E14" w:rsidP="00154FF4">
      <w:pPr>
        <w:pStyle w:val="Style12"/>
        <w:tabs>
          <w:tab w:val="left" w:pos="1134"/>
        </w:tabs>
        <w:ind w:firstLine="709"/>
        <w:jc w:val="center"/>
        <w:rPr>
          <w:rStyle w:val="FontStyle33"/>
          <w:b/>
          <w:sz w:val="28"/>
          <w:szCs w:val="28"/>
        </w:rPr>
      </w:pPr>
      <w:r w:rsidRPr="00F52E14">
        <w:rPr>
          <w:rStyle w:val="FontStyle33"/>
          <w:b/>
          <w:sz w:val="28"/>
          <w:szCs w:val="28"/>
        </w:rPr>
        <w:t>7.2. Технології соціальної роботи</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w:t>
      </w:r>
      <w:r w:rsidRPr="00F52E14">
        <w:rPr>
          <w:rStyle w:val="FontStyle33"/>
          <w:sz w:val="28"/>
          <w:szCs w:val="28"/>
        </w:rPr>
        <w:tab/>
        <w:t>Капська А. Й. Соціальна робота: Навчальний посібник.– Київ: Центр навчальної літератури, 2005. – 328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2.</w:t>
      </w:r>
      <w:r w:rsidRPr="00F52E14">
        <w:rPr>
          <w:rStyle w:val="FontStyle33"/>
          <w:sz w:val="28"/>
          <w:szCs w:val="28"/>
        </w:rPr>
        <w:tab/>
        <w:t>Карпенко О. Г. Професійне становлення соціального працівника: Навчально-методичний посібник. – К.: ДЦССМ, 2004. – 164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3.</w:t>
      </w:r>
      <w:r w:rsidRPr="00F52E14">
        <w:rPr>
          <w:rStyle w:val="FontStyle33"/>
          <w:sz w:val="28"/>
          <w:szCs w:val="28"/>
        </w:rPr>
        <w:tab/>
        <w:t>Науковий супровід, моніторинг та оцінка ефективності соціальних проектів / О. О. Яременко, О. Р. Артюх, О. М. Балакірєва та інш. – К. Державний центр соціальних служб для молоді, Державний ін-т проблем сім’ї та молоді, 2002. – 124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Социальная работа /Под общ. ред. В. И. Курбатова. Серия “Учебники, учебные пособие”. – Ростов н/Д: “Феникс”, 1999.- 576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Соціальна робота: технологічний аспект /За ред.. проф.. А. Й. Капської. – К.: ДЦССМ,2004. – 364 с.</w:t>
      </w:r>
    </w:p>
    <w:p w:rsid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Социальная работа / Учебное пособ</w:t>
      </w:r>
      <w:r>
        <w:rPr>
          <w:rStyle w:val="FontStyle33"/>
          <w:sz w:val="28"/>
          <w:szCs w:val="28"/>
        </w:rPr>
        <w:t>ие. – Ростов н/Д: Феникс,2003.-</w:t>
      </w:r>
      <w:r w:rsidRPr="00F52E14">
        <w:rPr>
          <w:rStyle w:val="FontStyle33"/>
          <w:sz w:val="28"/>
          <w:szCs w:val="28"/>
        </w:rPr>
        <w:t xml:space="preserve">480 </w:t>
      </w:r>
      <w:r w:rsidRPr="00F52E14">
        <w:rPr>
          <w:rStyle w:val="FontStyle33"/>
          <w:sz w:val="28"/>
          <w:szCs w:val="28"/>
        </w:rPr>
        <w:lastRenderedPageBreak/>
        <w:t>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Соціальна робота в Україні: теорія та практика. /За заг. ред. А. Я. Ходорчук. – К.: ДЦССМ, 2002. – 177с.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Соціальна робота: технологічний аспект: Навчальний посібник / За ред. проф. А. Й. Капської. – К.: Центр навчальної літератури, 2004. – 352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Соціальна робота: актуальні питання теорії та практики. Нвч.-метод. посіб. / А. Й. Капська (кер. авт. кол.), О. В. Безпалько, Р. Х. Вайнола та ін. – К.: Держ. Ін-т пробл. сім’ї та молоді, 2005</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Технологии социальной работы: Учебн. под общ. ред. проф. Е. И. Холостовой. – М.: ИНФРА, - М.: 2001. – 400с. - / Серия “Высшее образование”/.</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11.</w:t>
      </w:r>
      <w:r w:rsidRPr="00F52E14">
        <w:rPr>
          <w:rStyle w:val="FontStyle33"/>
          <w:sz w:val="28"/>
          <w:szCs w:val="28"/>
        </w:rPr>
        <w:tab/>
        <w:t xml:space="preserve">Технології соціально-педагогічної роботи: Навчальний посібник / За заг. ред. проф.Капської А.Й.-К.: 2000.-372 с. </w:t>
      </w:r>
    </w:p>
    <w:p w:rsidR="00F52E14" w:rsidRPr="009278DE"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Технологія роботи з різними категоріями клієнтів центрів соціальних служб для молоді (методичний посібник) / С. В. Толстоухова, О. О. Яременко, О. В. Вакуленко та ін. – К.: Державний центр соціальних служб для молоді, Державний ін-т проблем сім’ї та молоді, 2003. – 88 с.</w:t>
      </w:r>
    </w:p>
    <w:p w:rsidR="0006210A" w:rsidRDefault="0006210A" w:rsidP="00154FF4">
      <w:pPr>
        <w:pStyle w:val="Style12"/>
        <w:tabs>
          <w:tab w:val="left" w:pos="1134"/>
        </w:tabs>
        <w:ind w:firstLine="709"/>
        <w:jc w:val="center"/>
        <w:rPr>
          <w:rStyle w:val="FontStyle33"/>
          <w:b/>
          <w:sz w:val="28"/>
          <w:szCs w:val="28"/>
        </w:rPr>
      </w:pPr>
    </w:p>
    <w:p w:rsidR="00C84E00" w:rsidRPr="00F52E14" w:rsidRDefault="00F52E14" w:rsidP="00154FF4">
      <w:pPr>
        <w:pStyle w:val="Style12"/>
        <w:tabs>
          <w:tab w:val="left" w:pos="1134"/>
        </w:tabs>
        <w:ind w:firstLine="709"/>
        <w:jc w:val="center"/>
        <w:rPr>
          <w:rStyle w:val="FontStyle33"/>
          <w:b/>
          <w:sz w:val="28"/>
          <w:szCs w:val="28"/>
        </w:rPr>
      </w:pPr>
      <w:r w:rsidRPr="00F52E14">
        <w:rPr>
          <w:rStyle w:val="FontStyle33"/>
          <w:b/>
          <w:sz w:val="28"/>
          <w:szCs w:val="28"/>
        </w:rPr>
        <w:t>7.3. Соціальна робота з різними групами клієнтів</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w:t>
      </w:r>
      <w:r w:rsidRPr="00F52E14">
        <w:rPr>
          <w:rStyle w:val="FontStyle33"/>
          <w:sz w:val="28"/>
          <w:szCs w:val="28"/>
        </w:rPr>
        <w:tab/>
        <w:t>Агабекян Р.Л., Авагян Г.Л. Современные теории занятости: Учеб. пособие для вузов. – М.: ЮНИТИ – ДАНА, 2001. – 190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2.</w:t>
      </w:r>
      <w:r w:rsidRPr="00F52E14">
        <w:rPr>
          <w:rStyle w:val="FontStyle33"/>
          <w:sz w:val="28"/>
          <w:szCs w:val="28"/>
        </w:rPr>
        <w:tab/>
        <w:t>Актуальні проблеми теорії та практики соціальної роботи на межі тисячоліть: Монографія. - К.: УДЦСЩ 2001. - 334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3.</w:t>
      </w:r>
      <w:r w:rsidRPr="00F52E14">
        <w:rPr>
          <w:rStyle w:val="FontStyle33"/>
          <w:sz w:val="28"/>
          <w:szCs w:val="28"/>
        </w:rPr>
        <w:tab/>
        <w:t>Беляева В.В. Особенности социально-психологической адаптации лиц, инфицированных ВИЧ // Эпидемиология и инфекционные болезни. – 1998. –№5.– С. 27-29.</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4.</w:t>
      </w:r>
      <w:r w:rsidRPr="00F52E14">
        <w:rPr>
          <w:rStyle w:val="FontStyle33"/>
          <w:sz w:val="28"/>
          <w:szCs w:val="28"/>
        </w:rPr>
        <w:tab/>
        <w:t>Беляева В.В. Терминальная стадия ВИЧ-инфекции: психологические аспекты проблемы // Эпидемиология и инфекционные болезни. – 1997. –№6.– С. 29-31.</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5.</w:t>
      </w:r>
      <w:r w:rsidRPr="00F52E14">
        <w:rPr>
          <w:rStyle w:val="FontStyle33"/>
          <w:sz w:val="28"/>
          <w:szCs w:val="28"/>
        </w:rPr>
        <w:tab/>
        <w:t>Бердяев Н. А. О самоубийстве. Психологический журнал. – Т. 13. - №3. - 1992. - С. 96-106.</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6.</w:t>
      </w:r>
      <w:r w:rsidRPr="00F52E14">
        <w:rPr>
          <w:rStyle w:val="FontStyle33"/>
          <w:sz w:val="28"/>
          <w:szCs w:val="28"/>
        </w:rPr>
        <w:tab/>
        <w:t>Бойко А.М. Соціальна робота з клієнтами із залежністю від алкоголю та наркоманії: Метод. реком. з навчального курсу для магістеріуму. - Ужгород: УжДУ, 2000. - 76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7.Бойко А.М. Соціальна робота з клієнтами, ВІЛ-інфікованими та хворими на СНІД: Метод. реком. з навчального курсу для магістеріум. - Ужгород: УжДУ, 2000. – 64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7.</w:t>
      </w:r>
      <w:r w:rsidRPr="00F52E14">
        <w:rPr>
          <w:rStyle w:val="FontStyle33"/>
          <w:sz w:val="28"/>
          <w:szCs w:val="28"/>
        </w:rPr>
        <w:tab/>
        <w:t xml:space="preserve">Валентик Ю.В., Зыков О.В., Цетлин М. Г. Теория и практика медико-социальной работы в наркологии. — M.: Фонд НАН, 1997. </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8.</w:t>
      </w:r>
      <w:r w:rsidRPr="00F52E14">
        <w:rPr>
          <w:rStyle w:val="FontStyle33"/>
          <w:sz w:val="28"/>
          <w:szCs w:val="28"/>
        </w:rPr>
        <w:tab/>
        <w:t>Взаимосвязь социальной работы  и социальной политики / под ред. Ш.Рамон. Пер. с анг. – М.Аспект Пресс, 1997. - 256 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9.</w:t>
      </w:r>
      <w:r w:rsidRPr="00F52E14">
        <w:rPr>
          <w:rStyle w:val="FontStyle33"/>
          <w:sz w:val="28"/>
          <w:szCs w:val="28"/>
        </w:rPr>
        <w:tab/>
        <w:t>Горбунова О.Г. Запобігання торгівлі жінками: Посібник для вчителів навчальних закладів системи загальної середньої школи. – Х.: Вид. Ун-ту внутр. справ, 2000. – 184с.</w:t>
      </w:r>
    </w:p>
    <w:p w:rsidR="00F52E14" w:rsidRPr="00F52E14" w:rsidRDefault="00F52E14" w:rsidP="00154FF4">
      <w:pPr>
        <w:pStyle w:val="Style12"/>
        <w:tabs>
          <w:tab w:val="left" w:pos="284"/>
          <w:tab w:val="left" w:pos="1134"/>
        </w:tabs>
        <w:ind w:firstLine="709"/>
        <w:jc w:val="both"/>
        <w:rPr>
          <w:rStyle w:val="FontStyle33"/>
          <w:sz w:val="28"/>
          <w:szCs w:val="28"/>
        </w:rPr>
      </w:pPr>
      <w:r w:rsidRPr="00F52E14">
        <w:rPr>
          <w:rStyle w:val="FontStyle33"/>
          <w:sz w:val="28"/>
          <w:szCs w:val="28"/>
        </w:rPr>
        <w:t>10.</w:t>
      </w:r>
      <w:r w:rsidRPr="00F52E14">
        <w:rPr>
          <w:rStyle w:val="FontStyle33"/>
          <w:sz w:val="28"/>
          <w:szCs w:val="28"/>
        </w:rPr>
        <w:tab/>
        <w:t>“Діти вулиці”: Методичні рекомендації по роботі з "дітьми вулиці" / А.Г. Зінченко.-К.: УДЦССМ, 1999 . – 88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lastRenderedPageBreak/>
        <w:t>11.</w:t>
      </w:r>
      <w:r w:rsidRPr="00F52E14">
        <w:rPr>
          <w:rStyle w:val="FontStyle33"/>
          <w:sz w:val="28"/>
          <w:szCs w:val="28"/>
        </w:rPr>
        <w:tab/>
        <w:t>Запобігання торгівлі людьми: Навч. – метод. посібник. - Харьків: Вид- во нац. ун -ту внутр. справ, 2001. – 176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12.</w:t>
      </w:r>
      <w:r w:rsidRPr="00F52E14">
        <w:rPr>
          <w:rStyle w:val="FontStyle33"/>
          <w:sz w:val="28"/>
          <w:szCs w:val="28"/>
        </w:rPr>
        <w:tab/>
        <w:t>Звєрєва І.Д. Соціальна робота з дітьми і молоддю (теоретико-методологічні аспекти). / І.Д. Звєрєва, І.В. Керецман, О.І. Пічкар. - Ужгород: УжНУ, 2000. – Ч.1. – 192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13.</w:t>
      </w:r>
      <w:r w:rsidRPr="00F52E14">
        <w:rPr>
          <w:rStyle w:val="FontStyle33"/>
          <w:sz w:val="28"/>
          <w:szCs w:val="28"/>
        </w:rPr>
        <w:tab/>
        <w:t>Інвалід і суспільство: проблеми інтеграції: Настольная книга специалиста / Под ред. Е.И. Холостовой. – М., 1996. – 210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14.</w:t>
      </w:r>
      <w:r w:rsidRPr="00F52E14">
        <w:rPr>
          <w:rStyle w:val="FontStyle33"/>
          <w:sz w:val="28"/>
          <w:szCs w:val="28"/>
        </w:rPr>
        <w:tab/>
        <w:t xml:space="preserve">Капська А.Й. Актуальні проблеми соціально-педагогічної роботи (модульний курс дистанційного навчання) – К.: Науковий світ, 2001. – 129с. </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15.</w:t>
      </w:r>
      <w:r w:rsidRPr="00F52E14">
        <w:rPr>
          <w:rStyle w:val="FontStyle33"/>
          <w:sz w:val="28"/>
          <w:szCs w:val="28"/>
        </w:rPr>
        <w:tab/>
        <w:t>Капська А.Й. Соціальна робота: деякі аспекти роботи з дітьми та молоддю: Навчально – метод. посіб. – К.: УДЦССМ, 2001. – 220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16.</w:t>
      </w:r>
      <w:r w:rsidRPr="00F52E14">
        <w:rPr>
          <w:rStyle w:val="FontStyle33"/>
          <w:sz w:val="28"/>
          <w:szCs w:val="28"/>
        </w:rPr>
        <w:tab/>
        <w:t>Колодзин Б. Как жить после психической травмы. - М.: «Шанс» - 95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17.</w:t>
      </w:r>
      <w:r w:rsidRPr="00F52E14">
        <w:rPr>
          <w:rStyle w:val="FontStyle33"/>
          <w:sz w:val="28"/>
          <w:szCs w:val="28"/>
        </w:rPr>
        <w:tab/>
        <w:t>Лактіонова Г.М. Социально-педагогическая работа с женской молодежью в крупном городе: теоретико-методические основы. – К., 1998. –326 с.</w:t>
      </w:r>
    </w:p>
    <w:p w:rsidR="00F52E14"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18.</w:t>
      </w:r>
      <w:r w:rsidRPr="00F52E14">
        <w:rPr>
          <w:rStyle w:val="FontStyle33"/>
          <w:sz w:val="28"/>
          <w:szCs w:val="28"/>
        </w:rPr>
        <w:tab/>
        <w:t xml:space="preserve">Методичний посібник з профілактики наркоманії та ВІЛ/СНІДу у шкільному та молодіжному середовищі / За ред. Лазаренко Б.П., Пінчук І.М. / - К.,2002. – 144 с. </w:t>
      </w:r>
    </w:p>
    <w:p w:rsidR="00C84E00" w:rsidRPr="00F52E14" w:rsidRDefault="00F52E14" w:rsidP="00154FF4">
      <w:pPr>
        <w:pStyle w:val="Style12"/>
        <w:tabs>
          <w:tab w:val="left" w:pos="284"/>
          <w:tab w:val="left" w:pos="426"/>
          <w:tab w:val="left" w:pos="1134"/>
        </w:tabs>
        <w:ind w:firstLine="709"/>
        <w:jc w:val="both"/>
        <w:rPr>
          <w:rStyle w:val="FontStyle33"/>
          <w:sz w:val="28"/>
          <w:szCs w:val="28"/>
        </w:rPr>
      </w:pPr>
      <w:r w:rsidRPr="00F52E14">
        <w:rPr>
          <w:rStyle w:val="FontStyle33"/>
          <w:sz w:val="28"/>
          <w:szCs w:val="28"/>
        </w:rPr>
        <w:t>19.</w:t>
      </w:r>
      <w:r w:rsidRPr="00F52E14">
        <w:rPr>
          <w:rStyle w:val="FontStyle33"/>
          <w:sz w:val="28"/>
          <w:szCs w:val="28"/>
        </w:rPr>
        <w:tab/>
        <w:t>Олиференко Л.Я. Социально-педагогическая поддержка детей группы риска: Учеб. пособие для студ. высш. пед. учеб. заведений – М.: Академия, 2002. – 256 с.</w:t>
      </w:r>
    </w:p>
    <w:p w:rsidR="008339FE" w:rsidRPr="00154FF4" w:rsidRDefault="008339FE" w:rsidP="00154FF4">
      <w:pPr>
        <w:tabs>
          <w:tab w:val="left" w:pos="1134"/>
        </w:tabs>
        <w:ind w:firstLine="709"/>
        <w:rPr>
          <w:rFonts w:ascii="Times New Roman" w:hAnsi="Times New Roman"/>
          <w:sz w:val="28"/>
          <w:szCs w:val="28"/>
          <w:lang w:val="ru-RU"/>
        </w:rPr>
      </w:pPr>
    </w:p>
    <w:sectPr w:rsidR="008339FE" w:rsidRPr="00154FF4" w:rsidSect="00F446DC">
      <w:footerReference w:type="default" r:id="rId9"/>
      <w:pgSz w:w="11905" w:h="16837"/>
      <w:pgMar w:top="1134" w:right="848" w:bottom="686"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FE" w:rsidRDefault="008339FE" w:rsidP="00A37BA2">
      <w:pPr>
        <w:spacing w:line="240" w:lineRule="auto"/>
      </w:pPr>
      <w:r>
        <w:separator/>
      </w:r>
    </w:p>
  </w:endnote>
  <w:endnote w:type="continuationSeparator" w:id="0">
    <w:p w:rsidR="008339FE" w:rsidRDefault="008339FE" w:rsidP="00A37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E" w:rsidRDefault="00833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FE" w:rsidRDefault="008339FE" w:rsidP="00A37BA2">
      <w:pPr>
        <w:spacing w:line="240" w:lineRule="auto"/>
      </w:pPr>
      <w:r>
        <w:separator/>
      </w:r>
    </w:p>
  </w:footnote>
  <w:footnote w:type="continuationSeparator" w:id="0">
    <w:p w:rsidR="008339FE" w:rsidRDefault="008339FE" w:rsidP="00A37B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0A9C"/>
    <w:multiLevelType w:val="multilevel"/>
    <w:tmpl w:val="8F08C6C6"/>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446" w:hanging="1800"/>
      </w:pPr>
      <w:rPr>
        <w:rFonts w:hint="default"/>
      </w:rPr>
    </w:lvl>
  </w:abstractNum>
  <w:abstractNum w:abstractNumId="1">
    <w:nsid w:val="757E3809"/>
    <w:multiLevelType w:val="hybridMultilevel"/>
    <w:tmpl w:val="EE443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798"/>
    <w:rsid w:val="000007AD"/>
    <w:rsid w:val="0000103C"/>
    <w:rsid w:val="0000167A"/>
    <w:rsid w:val="00001C17"/>
    <w:rsid w:val="00001D74"/>
    <w:rsid w:val="000029EF"/>
    <w:rsid w:val="00002F51"/>
    <w:rsid w:val="000030F2"/>
    <w:rsid w:val="0000358E"/>
    <w:rsid w:val="00003F84"/>
    <w:rsid w:val="00004FC8"/>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3A8F"/>
    <w:rsid w:val="00033C2F"/>
    <w:rsid w:val="000341F3"/>
    <w:rsid w:val="0003449F"/>
    <w:rsid w:val="000352A2"/>
    <w:rsid w:val="000354CA"/>
    <w:rsid w:val="0003582D"/>
    <w:rsid w:val="00035A45"/>
    <w:rsid w:val="00035F71"/>
    <w:rsid w:val="000366E1"/>
    <w:rsid w:val="00036BFB"/>
    <w:rsid w:val="00036F63"/>
    <w:rsid w:val="000379BC"/>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D69"/>
    <w:rsid w:val="00050FAB"/>
    <w:rsid w:val="00053226"/>
    <w:rsid w:val="00053619"/>
    <w:rsid w:val="00053BB0"/>
    <w:rsid w:val="00054060"/>
    <w:rsid w:val="000545BE"/>
    <w:rsid w:val="00056027"/>
    <w:rsid w:val="00056E1D"/>
    <w:rsid w:val="00056F56"/>
    <w:rsid w:val="000570B3"/>
    <w:rsid w:val="00061AA8"/>
    <w:rsid w:val="0006210A"/>
    <w:rsid w:val="000638B4"/>
    <w:rsid w:val="00063DC1"/>
    <w:rsid w:val="00064630"/>
    <w:rsid w:val="00064DFA"/>
    <w:rsid w:val="00064EC4"/>
    <w:rsid w:val="0006506B"/>
    <w:rsid w:val="0006515E"/>
    <w:rsid w:val="00065503"/>
    <w:rsid w:val="0006576E"/>
    <w:rsid w:val="00066A73"/>
    <w:rsid w:val="00067055"/>
    <w:rsid w:val="0007087E"/>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A39"/>
    <w:rsid w:val="000952C0"/>
    <w:rsid w:val="00095492"/>
    <w:rsid w:val="00095AE8"/>
    <w:rsid w:val="00096249"/>
    <w:rsid w:val="000966E2"/>
    <w:rsid w:val="00096871"/>
    <w:rsid w:val="00096AC6"/>
    <w:rsid w:val="00097ACD"/>
    <w:rsid w:val="000A0308"/>
    <w:rsid w:val="000A0ACD"/>
    <w:rsid w:val="000A22A0"/>
    <w:rsid w:val="000A407F"/>
    <w:rsid w:val="000B00C0"/>
    <w:rsid w:val="000B0291"/>
    <w:rsid w:val="000B0877"/>
    <w:rsid w:val="000B173A"/>
    <w:rsid w:val="000B18AA"/>
    <w:rsid w:val="000B2627"/>
    <w:rsid w:val="000B2DFB"/>
    <w:rsid w:val="000B3B80"/>
    <w:rsid w:val="000B50EF"/>
    <w:rsid w:val="000B5C1C"/>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DB6"/>
    <w:rsid w:val="000F3331"/>
    <w:rsid w:val="000F36BE"/>
    <w:rsid w:val="000F3CA6"/>
    <w:rsid w:val="000F403A"/>
    <w:rsid w:val="000F4832"/>
    <w:rsid w:val="000F4B20"/>
    <w:rsid w:val="000F53E0"/>
    <w:rsid w:val="000F53EC"/>
    <w:rsid w:val="000F56DE"/>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35F5"/>
    <w:rsid w:val="00133687"/>
    <w:rsid w:val="00133A4C"/>
    <w:rsid w:val="00134D54"/>
    <w:rsid w:val="00134FD3"/>
    <w:rsid w:val="0013596F"/>
    <w:rsid w:val="00135C67"/>
    <w:rsid w:val="00135EF8"/>
    <w:rsid w:val="00136ABC"/>
    <w:rsid w:val="00136DBF"/>
    <w:rsid w:val="00140AE3"/>
    <w:rsid w:val="00140B22"/>
    <w:rsid w:val="00141ABA"/>
    <w:rsid w:val="00142667"/>
    <w:rsid w:val="0014312C"/>
    <w:rsid w:val="00143605"/>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4FF4"/>
    <w:rsid w:val="0015537F"/>
    <w:rsid w:val="0015689A"/>
    <w:rsid w:val="00157DCB"/>
    <w:rsid w:val="001605D0"/>
    <w:rsid w:val="00160B4C"/>
    <w:rsid w:val="00160ECE"/>
    <w:rsid w:val="00161F58"/>
    <w:rsid w:val="001621E1"/>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55E0"/>
    <w:rsid w:val="001756CB"/>
    <w:rsid w:val="001767A5"/>
    <w:rsid w:val="00177839"/>
    <w:rsid w:val="00180474"/>
    <w:rsid w:val="00180B2B"/>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3220"/>
    <w:rsid w:val="0019402B"/>
    <w:rsid w:val="00194311"/>
    <w:rsid w:val="0019485E"/>
    <w:rsid w:val="00194D66"/>
    <w:rsid w:val="0019529F"/>
    <w:rsid w:val="001958DF"/>
    <w:rsid w:val="001962FB"/>
    <w:rsid w:val="001963FD"/>
    <w:rsid w:val="00196660"/>
    <w:rsid w:val="00196F2A"/>
    <w:rsid w:val="00196F61"/>
    <w:rsid w:val="0019725E"/>
    <w:rsid w:val="00197792"/>
    <w:rsid w:val="00197B1E"/>
    <w:rsid w:val="001A08C4"/>
    <w:rsid w:val="001A1FB4"/>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28B"/>
    <w:rsid w:val="001D76F7"/>
    <w:rsid w:val="001E0766"/>
    <w:rsid w:val="001E12AD"/>
    <w:rsid w:val="001E1BC4"/>
    <w:rsid w:val="001E1C73"/>
    <w:rsid w:val="001E2462"/>
    <w:rsid w:val="001E257F"/>
    <w:rsid w:val="001E32C9"/>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BF"/>
    <w:rsid w:val="002002ED"/>
    <w:rsid w:val="00200AEB"/>
    <w:rsid w:val="00201980"/>
    <w:rsid w:val="00204739"/>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DD1"/>
    <w:rsid w:val="002A56EA"/>
    <w:rsid w:val="002A62E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C32"/>
    <w:rsid w:val="002D1CA3"/>
    <w:rsid w:val="002D221A"/>
    <w:rsid w:val="002D23B9"/>
    <w:rsid w:val="002D2F28"/>
    <w:rsid w:val="002D4567"/>
    <w:rsid w:val="002D4E51"/>
    <w:rsid w:val="002D55D3"/>
    <w:rsid w:val="002D5991"/>
    <w:rsid w:val="002D605F"/>
    <w:rsid w:val="002D69A1"/>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CF0"/>
    <w:rsid w:val="002F1511"/>
    <w:rsid w:val="002F1D2C"/>
    <w:rsid w:val="002F2198"/>
    <w:rsid w:val="002F231D"/>
    <w:rsid w:val="002F25CF"/>
    <w:rsid w:val="002F4D3A"/>
    <w:rsid w:val="002F51E5"/>
    <w:rsid w:val="002F5C96"/>
    <w:rsid w:val="002F61D9"/>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75C"/>
    <w:rsid w:val="00314DD7"/>
    <w:rsid w:val="00315103"/>
    <w:rsid w:val="00315225"/>
    <w:rsid w:val="003156C3"/>
    <w:rsid w:val="00315BC2"/>
    <w:rsid w:val="00316208"/>
    <w:rsid w:val="00316442"/>
    <w:rsid w:val="00317FF2"/>
    <w:rsid w:val="00320023"/>
    <w:rsid w:val="00321E2F"/>
    <w:rsid w:val="003225F1"/>
    <w:rsid w:val="00322C8C"/>
    <w:rsid w:val="00323249"/>
    <w:rsid w:val="00323F29"/>
    <w:rsid w:val="00323F9E"/>
    <w:rsid w:val="00324C4E"/>
    <w:rsid w:val="003267DA"/>
    <w:rsid w:val="00326FAD"/>
    <w:rsid w:val="003276B2"/>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B90"/>
    <w:rsid w:val="00365C14"/>
    <w:rsid w:val="00366571"/>
    <w:rsid w:val="00366961"/>
    <w:rsid w:val="00366BAF"/>
    <w:rsid w:val="00367354"/>
    <w:rsid w:val="0036774F"/>
    <w:rsid w:val="00367800"/>
    <w:rsid w:val="00370952"/>
    <w:rsid w:val="00373B53"/>
    <w:rsid w:val="00374105"/>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4DB5"/>
    <w:rsid w:val="003D51DF"/>
    <w:rsid w:val="003D5222"/>
    <w:rsid w:val="003D595E"/>
    <w:rsid w:val="003D7ACF"/>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40E47"/>
    <w:rsid w:val="0044127F"/>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6B4"/>
    <w:rsid w:val="00512AAD"/>
    <w:rsid w:val="00512C63"/>
    <w:rsid w:val="00513322"/>
    <w:rsid w:val="00513958"/>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2297"/>
    <w:rsid w:val="00542989"/>
    <w:rsid w:val="00543636"/>
    <w:rsid w:val="0054396C"/>
    <w:rsid w:val="00544D34"/>
    <w:rsid w:val="0054500A"/>
    <w:rsid w:val="00545AE9"/>
    <w:rsid w:val="0054627C"/>
    <w:rsid w:val="00546433"/>
    <w:rsid w:val="00546A9E"/>
    <w:rsid w:val="00546F56"/>
    <w:rsid w:val="005502F1"/>
    <w:rsid w:val="005512FC"/>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63A3"/>
    <w:rsid w:val="00597592"/>
    <w:rsid w:val="005978DF"/>
    <w:rsid w:val="00597DDE"/>
    <w:rsid w:val="005A0B90"/>
    <w:rsid w:val="005A15C8"/>
    <w:rsid w:val="005A2D51"/>
    <w:rsid w:val="005A3A06"/>
    <w:rsid w:val="005A5A2A"/>
    <w:rsid w:val="005A7731"/>
    <w:rsid w:val="005A77C4"/>
    <w:rsid w:val="005A788F"/>
    <w:rsid w:val="005B1A02"/>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23CC"/>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60044D"/>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30BDA"/>
    <w:rsid w:val="00630CFD"/>
    <w:rsid w:val="006312F6"/>
    <w:rsid w:val="00633074"/>
    <w:rsid w:val="00634010"/>
    <w:rsid w:val="00634754"/>
    <w:rsid w:val="00634F87"/>
    <w:rsid w:val="006355A4"/>
    <w:rsid w:val="00635654"/>
    <w:rsid w:val="00635E7D"/>
    <w:rsid w:val="00637488"/>
    <w:rsid w:val="00637B6A"/>
    <w:rsid w:val="00637F61"/>
    <w:rsid w:val="0064029A"/>
    <w:rsid w:val="006405D9"/>
    <w:rsid w:val="00640F5B"/>
    <w:rsid w:val="006416B1"/>
    <w:rsid w:val="00643971"/>
    <w:rsid w:val="006449C5"/>
    <w:rsid w:val="0064623D"/>
    <w:rsid w:val="00646CA1"/>
    <w:rsid w:val="00651700"/>
    <w:rsid w:val="006517EC"/>
    <w:rsid w:val="00651B48"/>
    <w:rsid w:val="00651C01"/>
    <w:rsid w:val="00654794"/>
    <w:rsid w:val="00654A9B"/>
    <w:rsid w:val="00654C70"/>
    <w:rsid w:val="00656519"/>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B9A"/>
    <w:rsid w:val="006C427C"/>
    <w:rsid w:val="006C5421"/>
    <w:rsid w:val="006C5860"/>
    <w:rsid w:val="006C693B"/>
    <w:rsid w:val="006C7292"/>
    <w:rsid w:val="006C7549"/>
    <w:rsid w:val="006D00A5"/>
    <w:rsid w:val="006D0381"/>
    <w:rsid w:val="006D0ED9"/>
    <w:rsid w:val="006D103B"/>
    <w:rsid w:val="006D1BD1"/>
    <w:rsid w:val="006D1DCC"/>
    <w:rsid w:val="006D34FE"/>
    <w:rsid w:val="006D3738"/>
    <w:rsid w:val="006D3F3C"/>
    <w:rsid w:val="006D4A05"/>
    <w:rsid w:val="006D5230"/>
    <w:rsid w:val="006D666A"/>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152A"/>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9A4"/>
    <w:rsid w:val="00723F0B"/>
    <w:rsid w:val="007253FE"/>
    <w:rsid w:val="0072683D"/>
    <w:rsid w:val="007269DF"/>
    <w:rsid w:val="00727457"/>
    <w:rsid w:val="007277FE"/>
    <w:rsid w:val="00727F1F"/>
    <w:rsid w:val="00730DD2"/>
    <w:rsid w:val="00731965"/>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E6E13"/>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69EE"/>
    <w:rsid w:val="00856B16"/>
    <w:rsid w:val="00856D8E"/>
    <w:rsid w:val="00857FA0"/>
    <w:rsid w:val="00861327"/>
    <w:rsid w:val="00861F78"/>
    <w:rsid w:val="00862C98"/>
    <w:rsid w:val="008633AF"/>
    <w:rsid w:val="00863CFB"/>
    <w:rsid w:val="0086448F"/>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501F"/>
    <w:rsid w:val="00916584"/>
    <w:rsid w:val="009209DA"/>
    <w:rsid w:val="00920B4F"/>
    <w:rsid w:val="009215F4"/>
    <w:rsid w:val="00922128"/>
    <w:rsid w:val="00922CAE"/>
    <w:rsid w:val="0092353D"/>
    <w:rsid w:val="009238B6"/>
    <w:rsid w:val="00923EEB"/>
    <w:rsid w:val="009242CF"/>
    <w:rsid w:val="009255DD"/>
    <w:rsid w:val="009257AD"/>
    <w:rsid w:val="00925D03"/>
    <w:rsid w:val="00925F6C"/>
    <w:rsid w:val="009268AE"/>
    <w:rsid w:val="00927170"/>
    <w:rsid w:val="009278DE"/>
    <w:rsid w:val="0093025D"/>
    <w:rsid w:val="00930C7A"/>
    <w:rsid w:val="00931183"/>
    <w:rsid w:val="0093179D"/>
    <w:rsid w:val="00934F34"/>
    <w:rsid w:val="00934F85"/>
    <w:rsid w:val="0093596B"/>
    <w:rsid w:val="00936808"/>
    <w:rsid w:val="00936A66"/>
    <w:rsid w:val="00936D2A"/>
    <w:rsid w:val="00936EBA"/>
    <w:rsid w:val="00936F0F"/>
    <w:rsid w:val="00941D32"/>
    <w:rsid w:val="00942F67"/>
    <w:rsid w:val="00943571"/>
    <w:rsid w:val="00943832"/>
    <w:rsid w:val="009449EC"/>
    <w:rsid w:val="00945A13"/>
    <w:rsid w:val="00945AC8"/>
    <w:rsid w:val="00945E66"/>
    <w:rsid w:val="00946FFB"/>
    <w:rsid w:val="00947312"/>
    <w:rsid w:val="009504A5"/>
    <w:rsid w:val="00950959"/>
    <w:rsid w:val="00950EF9"/>
    <w:rsid w:val="00951ED4"/>
    <w:rsid w:val="0095262C"/>
    <w:rsid w:val="009528AD"/>
    <w:rsid w:val="00953619"/>
    <w:rsid w:val="00953DE1"/>
    <w:rsid w:val="00955185"/>
    <w:rsid w:val="00955B79"/>
    <w:rsid w:val="00956D75"/>
    <w:rsid w:val="009571C0"/>
    <w:rsid w:val="00957FD5"/>
    <w:rsid w:val="009606D7"/>
    <w:rsid w:val="00961705"/>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424B"/>
    <w:rsid w:val="009945F0"/>
    <w:rsid w:val="00995589"/>
    <w:rsid w:val="00995FBE"/>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F41"/>
    <w:rsid w:val="009B10A2"/>
    <w:rsid w:val="009B2608"/>
    <w:rsid w:val="009B2A3D"/>
    <w:rsid w:val="009B2BAC"/>
    <w:rsid w:val="009B4BBE"/>
    <w:rsid w:val="009B5B21"/>
    <w:rsid w:val="009B6E13"/>
    <w:rsid w:val="009B6E77"/>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F12"/>
    <w:rsid w:val="009E6535"/>
    <w:rsid w:val="009E7CD9"/>
    <w:rsid w:val="009F095E"/>
    <w:rsid w:val="009F18D0"/>
    <w:rsid w:val="009F2AFF"/>
    <w:rsid w:val="009F3030"/>
    <w:rsid w:val="009F3379"/>
    <w:rsid w:val="009F3E9E"/>
    <w:rsid w:val="009F54D6"/>
    <w:rsid w:val="009F6C04"/>
    <w:rsid w:val="00A00FF1"/>
    <w:rsid w:val="00A01875"/>
    <w:rsid w:val="00A01A9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650"/>
    <w:rsid w:val="00A873FF"/>
    <w:rsid w:val="00A875DE"/>
    <w:rsid w:val="00A916B1"/>
    <w:rsid w:val="00A91844"/>
    <w:rsid w:val="00A92317"/>
    <w:rsid w:val="00A92A22"/>
    <w:rsid w:val="00A93F69"/>
    <w:rsid w:val="00A9415D"/>
    <w:rsid w:val="00A94BF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F7"/>
    <w:rsid w:val="00AE2768"/>
    <w:rsid w:val="00AE363C"/>
    <w:rsid w:val="00AE3658"/>
    <w:rsid w:val="00AE39DC"/>
    <w:rsid w:val="00AE3F07"/>
    <w:rsid w:val="00AE415D"/>
    <w:rsid w:val="00AE55EA"/>
    <w:rsid w:val="00AE6E9F"/>
    <w:rsid w:val="00AE7142"/>
    <w:rsid w:val="00AE71D6"/>
    <w:rsid w:val="00AF0F49"/>
    <w:rsid w:val="00AF16D3"/>
    <w:rsid w:val="00AF224D"/>
    <w:rsid w:val="00AF2A3E"/>
    <w:rsid w:val="00AF37D2"/>
    <w:rsid w:val="00AF3926"/>
    <w:rsid w:val="00AF3C99"/>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6559"/>
    <w:rsid w:val="00B26722"/>
    <w:rsid w:val="00B268B2"/>
    <w:rsid w:val="00B26AD3"/>
    <w:rsid w:val="00B26B27"/>
    <w:rsid w:val="00B27AC8"/>
    <w:rsid w:val="00B30288"/>
    <w:rsid w:val="00B30FB4"/>
    <w:rsid w:val="00B31394"/>
    <w:rsid w:val="00B3195C"/>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AB5"/>
    <w:rsid w:val="00B416F9"/>
    <w:rsid w:val="00B421B3"/>
    <w:rsid w:val="00B42C01"/>
    <w:rsid w:val="00B42CF5"/>
    <w:rsid w:val="00B43461"/>
    <w:rsid w:val="00B440AD"/>
    <w:rsid w:val="00B441C8"/>
    <w:rsid w:val="00B464D6"/>
    <w:rsid w:val="00B46634"/>
    <w:rsid w:val="00B46D8E"/>
    <w:rsid w:val="00B5059B"/>
    <w:rsid w:val="00B507D5"/>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C84"/>
    <w:rsid w:val="00BC0147"/>
    <w:rsid w:val="00BC0586"/>
    <w:rsid w:val="00BC196D"/>
    <w:rsid w:val="00BC24DF"/>
    <w:rsid w:val="00BC2F13"/>
    <w:rsid w:val="00BC3CC0"/>
    <w:rsid w:val="00BC48B2"/>
    <w:rsid w:val="00BC52E6"/>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D3"/>
    <w:rsid w:val="00BD7562"/>
    <w:rsid w:val="00BD78DF"/>
    <w:rsid w:val="00BD7AED"/>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617"/>
    <w:rsid w:val="00BF2089"/>
    <w:rsid w:val="00BF3451"/>
    <w:rsid w:val="00BF35D3"/>
    <w:rsid w:val="00BF36D0"/>
    <w:rsid w:val="00BF3D3E"/>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1286"/>
    <w:rsid w:val="00C3187A"/>
    <w:rsid w:val="00C31F76"/>
    <w:rsid w:val="00C32504"/>
    <w:rsid w:val="00C328D9"/>
    <w:rsid w:val="00C329D3"/>
    <w:rsid w:val="00C33747"/>
    <w:rsid w:val="00C3450A"/>
    <w:rsid w:val="00C34675"/>
    <w:rsid w:val="00C34E6A"/>
    <w:rsid w:val="00C3507F"/>
    <w:rsid w:val="00C35781"/>
    <w:rsid w:val="00C35FB9"/>
    <w:rsid w:val="00C3658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3C4"/>
    <w:rsid w:val="00C6356C"/>
    <w:rsid w:val="00C638DE"/>
    <w:rsid w:val="00C6426A"/>
    <w:rsid w:val="00C64452"/>
    <w:rsid w:val="00C6491E"/>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4708"/>
    <w:rsid w:val="00C84BBC"/>
    <w:rsid w:val="00C84E00"/>
    <w:rsid w:val="00C84EA0"/>
    <w:rsid w:val="00C84F16"/>
    <w:rsid w:val="00C8510B"/>
    <w:rsid w:val="00C85756"/>
    <w:rsid w:val="00C85E6C"/>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3421"/>
    <w:rsid w:val="00CC3A52"/>
    <w:rsid w:val="00CC6F19"/>
    <w:rsid w:val="00CC776E"/>
    <w:rsid w:val="00CD089C"/>
    <w:rsid w:val="00CD2047"/>
    <w:rsid w:val="00CD2451"/>
    <w:rsid w:val="00CD2D40"/>
    <w:rsid w:val="00CD3CD9"/>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43CB"/>
    <w:rsid w:val="00D1476F"/>
    <w:rsid w:val="00D14A55"/>
    <w:rsid w:val="00D15675"/>
    <w:rsid w:val="00D1577A"/>
    <w:rsid w:val="00D167F2"/>
    <w:rsid w:val="00D16E23"/>
    <w:rsid w:val="00D217ED"/>
    <w:rsid w:val="00D21A42"/>
    <w:rsid w:val="00D22622"/>
    <w:rsid w:val="00D250FE"/>
    <w:rsid w:val="00D26660"/>
    <w:rsid w:val="00D307E4"/>
    <w:rsid w:val="00D3143C"/>
    <w:rsid w:val="00D3158D"/>
    <w:rsid w:val="00D31B89"/>
    <w:rsid w:val="00D3227A"/>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608"/>
    <w:rsid w:val="00D7370C"/>
    <w:rsid w:val="00D73C94"/>
    <w:rsid w:val="00D73CC2"/>
    <w:rsid w:val="00D73D25"/>
    <w:rsid w:val="00D740D1"/>
    <w:rsid w:val="00D742DE"/>
    <w:rsid w:val="00D75126"/>
    <w:rsid w:val="00D75FA2"/>
    <w:rsid w:val="00D76EF7"/>
    <w:rsid w:val="00D7773A"/>
    <w:rsid w:val="00D80F13"/>
    <w:rsid w:val="00D8173C"/>
    <w:rsid w:val="00D81F67"/>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B63"/>
    <w:rsid w:val="00DC0B4B"/>
    <w:rsid w:val="00DC0DBE"/>
    <w:rsid w:val="00DC10AD"/>
    <w:rsid w:val="00DC1C00"/>
    <w:rsid w:val="00DC1CCE"/>
    <w:rsid w:val="00DC224A"/>
    <w:rsid w:val="00DC2770"/>
    <w:rsid w:val="00DC2BE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1169"/>
    <w:rsid w:val="00E21DBD"/>
    <w:rsid w:val="00E222CD"/>
    <w:rsid w:val="00E236C5"/>
    <w:rsid w:val="00E23D61"/>
    <w:rsid w:val="00E23E9B"/>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FBB"/>
    <w:rsid w:val="00E40347"/>
    <w:rsid w:val="00E42047"/>
    <w:rsid w:val="00E4258D"/>
    <w:rsid w:val="00E42C67"/>
    <w:rsid w:val="00E42C85"/>
    <w:rsid w:val="00E43A16"/>
    <w:rsid w:val="00E43CDA"/>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0C06"/>
    <w:rsid w:val="00E62407"/>
    <w:rsid w:val="00E62B96"/>
    <w:rsid w:val="00E62DD5"/>
    <w:rsid w:val="00E63234"/>
    <w:rsid w:val="00E65552"/>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C05"/>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902"/>
    <w:rsid w:val="00EF1DAE"/>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8B5"/>
    <w:rsid w:val="00F139B3"/>
    <w:rsid w:val="00F14B33"/>
    <w:rsid w:val="00F153E5"/>
    <w:rsid w:val="00F16EE2"/>
    <w:rsid w:val="00F201CA"/>
    <w:rsid w:val="00F2056F"/>
    <w:rsid w:val="00F20AD1"/>
    <w:rsid w:val="00F2169A"/>
    <w:rsid w:val="00F2351E"/>
    <w:rsid w:val="00F24175"/>
    <w:rsid w:val="00F24776"/>
    <w:rsid w:val="00F24CBF"/>
    <w:rsid w:val="00F251DB"/>
    <w:rsid w:val="00F254A9"/>
    <w:rsid w:val="00F25770"/>
    <w:rsid w:val="00F25D2E"/>
    <w:rsid w:val="00F26132"/>
    <w:rsid w:val="00F268CA"/>
    <w:rsid w:val="00F26ADC"/>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BCD"/>
    <w:rsid w:val="00F41CB6"/>
    <w:rsid w:val="00F42502"/>
    <w:rsid w:val="00F42BA1"/>
    <w:rsid w:val="00F42E14"/>
    <w:rsid w:val="00F4435F"/>
    <w:rsid w:val="00F443CB"/>
    <w:rsid w:val="00F446DC"/>
    <w:rsid w:val="00F4480F"/>
    <w:rsid w:val="00F451E2"/>
    <w:rsid w:val="00F456A4"/>
    <w:rsid w:val="00F47391"/>
    <w:rsid w:val="00F475D4"/>
    <w:rsid w:val="00F50151"/>
    <w:rsid w:val="00F50408"/>
    <w:rsid w:val="00F50732"/>
    <w:rsid w:val="00F509F3"/>
    <w:rsid w:val="00F51CB6"/>
    <w:rsid w:val="00F52A90"/>
    <w:rsid w:val="00F52E14"/>
    <w:rsid w:val="00F53F50"/>
    <w:rsid w:val="00F54AA7"/>
    <w:rsid w:val="00F554BF"/>
    <w:rsid w:val="00F55517"/>
    <w:rsid w:val="00F567B1"/>
    <w:rsid w:val="00F57B0F"/>
    <w:rsid w:val="00F57B8E"/>
    <w:rsid w:val="00F601F8"/>
    <w:rsid w:val="00F60F9C"/>
    <w:rsid w:val="00F61AA2"/>
    <w:rsid w:val="00F621C1"/>
    <w:rsid w:val="00F62518"/>
    <w:rsid w:val="00F63B52"/>
    <w:rsid w:val="00F63EEA"/>
    <w:rsid w:val="00F641C4"/>
    <w:rsid w:val="00F646EB"/>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2C4C"/>
    <w:rsid w:val="00FC33EB"/>
    <w:rsid w:val="00FC570A"/>
    <w:rsid w:val="00FC5BC7"/>
    <w:rsid w:val="00FC5DD1"/>
    <w:rsid w:val="00FC6DD8"/>
    <w:rsid w:val="00FC7061"/>
    <w:rsid w:val="00FC7140"/>
    <w:rsid w:val="00FC75A1"/>
    <w:rsid w:val="00FC76C8"/>
    <w:rsid w:val="00FD185D"/>
    <w:rsid w:val="00FD1F65"/>
    <w:rsid w:val="00FD2FB7"/>
    <w:rsid w:val="00FD44F3"/>
    <w:rsid w:val="00FD453F"/>
    <w:rsid w:val="00FD498F"/>
    <w:rsid w:val="00FD6B56"/>
    <w:rsid w:val="00FD7289"/>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7346"/>
    <w:rsid w:val="00FF79D6"/>
    <w:rsid w:val="00FF7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D3"/>
    <w:pPr>
      <w:spacing w:line="360"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3798"/>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a"/>
    <w:uiPriority w:val="99"/>
    <w:rsid w:val="009D3798"/>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a"/>
    <w:uiPriority w:val="99"/>
    <w:rsid w:val="009D3798"/>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a"/>
    <w:uiPriority w:val="99"/>
    <w:rsid w:val="009D3798"/>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a"/>
    <w:uiPriority w:val="99"/>
    <w:rsid w:val="009D3798"/>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a"/>
    <w:uiPriority w:val="99"/>
    <w:rsid w:val="009D3798"/>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a"/>
    <w:uiPriority w:val="99"/>
    <w:rsid w:val="009D3798"/>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a"/>
    <w:uiPriority w:val="99"/>
    <w:rsid w:val="009D3798"/>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basedOn w:val="a0"/>
    <w:uiPriority w:val="99"/>
    <w:rsid w:val="009D3798"/>
    <w:rPr>
      <w:rFonts w:ascii="Times New Roman" w:hAnsi="Times New Roman" w:cs="Times New Roman"/>
      <w:b/>
      <w:bCs/>
      <w:i/>
      <w:iCs/>
      <w:sz w:val="34"/>
      <w:szCs w:val="34"/>
    </w:rPr>
  </w:style>
  <w:style w:type="character" w:customStyle="1" w:styleId="FontStyle26">
    <w:name w:val="Font Style26"/>
    <w:basedOn w:val="a0"/>
    <w:uiPriority w:val="99"/>
    <w:rsid w:val="009D3798"/>
    <w:rPr>
      <w:rFonts w:ascii="Times New Roman" w:hAnsi="Times New Roman" w:cs="Times New Roman"/>
      <w:i/>
      <w:iCs/>
      <w:sz w:val="26"/>
      <w:szCs w:val="26"/>
    </w:rPr>
  </w:style>
  <w:style w:type="character" w:customStyle="1" w:styleId="FontStyle27">
    <w:name w:val="Font Style27"/>
    <w:basedOn w:val="a0"/>
    <w:uiPriority w:val="99"/>
    <w:rsid w:val="009D3798"/>
    <w:rPr>
      <w:rFonts w:ascii="Times New Roman" w:hAnsi="Times New Roman" w:cs="Times New Roman"/>
      <w:b/>
      <w:bCs/>
      <w:i/>
      <w:iCs/>
      <w:sz w:val="22"/>
      <w:szCs w:val="22"/>
    </w:rPr>
  </w:style>
  <w:style w:type="character" w:customStyle="1" w:styleId="FontStyle28">
    <w:name w:val="Font Style28"/>
    <w:basedOn w:val="a0"/>
    <w:uiPriority w:val="99"/>
    <w:rsid w:val="009D3798"/>
    <w:rPr>
      <w:rFonts w:ascii="Times New Roman" w:hAnsi="Times New Roman" w:cs="Times New Roman"/>
      <w:i/>
      <w:iCs/>
      <w:sz w:val="24"/>
      <w:szCs w:val="24"/>
    </w:rPr>
  </w:style>
  <w:style w:type="character" w:customStyle="1" w:styleId="FontStyle29">
    <w:name w:val="Font Style29"/>
    <w:basedOn w:val="a0"/>
    <w:uiPriority w:val="99"/>
    <w:rsid w:val="009D3798"/>
    <w:rPr>
      <w:rFonts w:ascii="Times New Roman" w:hAnsi="Times New Roman" w:cs="Times New Roman"/>
      <w:b/>
      <w:bCs/>
      <w:sz w:val="26"/>
      <w:szCs w:val="26"/>
    </w:rPr>
  </w:style>
  <w:style w:type="character" w:customStyle="1" w:styleId="FontStyle30">
    <w:name w:val="Font Style30"/>
    <w:basedOn w:val="a0"/>
    <w:uiPriority w:val="99"/>
    <w:rsid w:val="009D3798"/>
    <w:rPr>
      <w:rFonts w:ascii="Times New Roman" w:hAnsi="Times New Roman" w:cs="Times New Roman"/>
      <w:b/>
      <w:bCs/>
      <w:sz w:val="34"/>
      <w:szCs w:val="34"/>
    </w:rPr>
  </w:style>
  <w:style w:type="character" w:customStyle="1" w:styleId="FontStyle31">
    <w:name w:val="Font Style31"/>
    <w:basedOn w:val="a0"/>
    <w:uiPriority w:val="99"/>
    <w:rsid w:val="009D3798"/>
    <w:rPr>
      <w:rFonts w:ascii="Times New Roman" w:hAnsi="Times New Roman" w:cs="Times New Roman"/>
      <w:b/>
      <w:bCs/>
      <w:i/>
      <w:iCs/>
      <w:sz w:val="26"/>
      <w:szCs w:val="26"/>
    </w:rPr>
  </w:style>
  <w:style w:type="character" w:customStyle="1" w:styleId="FontStyle32">
    <w:name w:val="Font Style32"/>
    <w:basedOn w:val="a0"/>
    <w:uiPriority w:val="99"/>
    <w:rsid w:val="009D3798"/>
    <w:rPr>
      <w:rFonts w:ascii="Times New Roman" w:hAnsi="Times New Roman" w:cs="Times New Roman"/>
      <w:sz w:val="26"/>
      <w:szCs w:val="26"/>
    </w:rPr>
  </w:style>
  <w:style w:type="character" w:customStyle="1" w:styleId="FontStyle33">
    <w:name w:val="Font Style33"/>
    <w:basedOn w:val="a0"/>
    <w:uiPriority w:val="99"/>
    <w:rsid w:val="009D3798"/>
    <w:rPr>
      <w:rFonts w:ascii="Times New Roman" w:hAnsi="Times New Roman" w:cs="Times New Roman"/>
      <w:sz w:val="14"/>
      <w:szCs w:val="14"/>
    </w:rPr>
  </w:style>
  <w:style w:type="character" w:customStyle="1" w:styleId="FontStyle34">
    <w:name w:val="Font Style34"/>
    <w:basedOn w:val="a0"/>
    <w:uiPriority w:val="99"/>
    <w:rsid w:val="009D3798"/>
    <w:rPr>
      <w:rFonts w:ascii="Times New Roman" w:hAnsi="Times New Roman" w:cs="Times New Roman"/>
      <w:sz w:val="22"/>
      <w:szCs w:val="22"/>
    </w:rPr>
  </w:style>
  <w:style w:type="paragraph" w:styleId="a3">
    <w:name w:val="Balloon Text"/>
    <w:basedOn w:val="a"/>
    <w:link w:val="a4"/>
    <w:uiPriority w:val="99"/>
    <w:semiHidden/>
    <w:unhideWhenUsed/>
    <w:rsid w:val="00F446D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6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48F6-D53E-45B3-B3B5-A8726E4D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23192</Words>
  <Characters>13221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NPU_PK</dc:creator>
  <cp:keywords/>
  <dc:description/>
  <cp:lastModifiedBy>Us</cp:lastModifiedBy>
  <cp:revision>20</cp:revision>
  <cp:lastPrinted>2014-03-31T13:22:00Z</cp:lastPrinted>
  <dcterms:created xsi:type="dcterms:W3CDTF">2014-02-03T10:49:00Z</dcterms:created>
  <dcterms:modified xsi:type="dcterms:W3CDTF">2014-03-31T13:22:00Z</dcterms:modified>
</cp:coreProperties>
</file>